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C63A0" w14:textId="77777777" w:rsidR="000102D8" w:rsidRPr="00E146BF" w:rsidRDefault="000102D8" w:rsidP="000102D8">
      <w:pPr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00E146BF">
        <w:rPr>
          <w:rFonts w:ascii="Arial" w:eastAsia="Arial" w:hAnsi="Arial" w:cs="Arial"/>
          <w:b/>
          <w:bCs/>
          <w:sz w:val="22"/>
          <w:szCs w:val="22"/>
          <w:u w:val="single"/>
        </w:rPr>
        <w:t>FIMBER PARISH COUNCIL</w:t>
      </w:r>
    </w:p>
    <w:p w14:paraId="7596B18F" w14:textId="304B46D0" w:rsidR="000102D8" w:rsidRPr="00E146BF" w:rsidRDefault="000102D8" w:rsidP="000102D8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E146BF">
        <w:rPr>
          <w:rFonts w:ascii="Arial" w:eastAsia="Arial" w:hAnsi="Arial" w:cs="Arial"/>
          <w:b/>
          <w:bCs/>
          <w:sz w:val="22"/>
          <w:szCs w:val="22"/>
          <w:u w:val="single"/>
        </w:rPr>
        <w:t>ANNUAL PARISH COUNCIL MEETING</w:t>
      </w:r>
    </w:p>
    <w:p w14:paraId="3126C33F" w14:textId="77777777" w:rsidR="000102D8" w:rsidRPr="00E146BF" w:rsidRDefault="000102D8" w:rsidP="000102D8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6198D28D" w14:textId="35E50E77" w:rsidR="00051C26" w:rsidRDefault="00051C26" w:rsidP="00051C26">
      <w:pPr>
        <w:jc w:val="center"/>
        <w:rPr>
          <w:rFonts w:ascii="Arial" w:eastAsia="Arial" w:hAnsi="Arial" w:cs="Arial"/>
          <w:b/>
          <w:bCs/>
          <w:kern w:val="2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18th May 2022 at 7.</w:t>
      </w:r>
      <w:r>
        <w:rPr>
          <w:rFonts w:ascii="Arial" w:eastAsia="Arial" w:hAnsi="Arial" w:cs="Arial"/>
          <w:b/>
          <w:bCs/>
          <w:sz w:val="22"/>
          <w:szCs w:val="22"/>
        </w:rPr>
        <w:t>45</w:t>
      </w:r>
      <w:r>
        <w:rPr>
          <w:rFonts w:ascii="Arial" w:eastAsia="Arial" w:hAnsi="Arial" w:cs="Arial"/>
          <w:b/>
          <w:bCs/>
          <w:sz w:val="22"/>
          <w:szCs w:val="22"/>
        </w:rPr>
        <w:t>pm</w:t>
      </w:r>
    </w:p>
    <w:p w14:paraId="3ED25CE4" w14:textId="77777777" w:rsidR="00051C26" w:rsidRDefault="00051C26" w:rsidP="00051C26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Fimber Village Hall</w:t>
      </w:r>
    </w:p>
    <w:p w14:paraId="27425F5C" w14:textId="77777777" w:rsidR="00051C26" w:rsidRDefault="00051C26" w:rsidP="00051C26">
      <w:pPr>
        <w:jc w:val="center"/>
        <w:rPr>
          <w:rFonts w:ascii="Arial" w:eastAsia="Arial" w:hAnsi="Arial" w:cs="Arial"/>
          <w:sz w:val="22"/>
          <w:szCs w:val="22"/>
        </w:rPr>
      </w:pPr>
    </w:p>
    <w:p w14:paraId="38511FAB" w14:textId="77777777" w:rsidR="00051C26" w:rsidRDefault="00051C26" w:rsidP="00051C26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Present: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B38B565" w14:textId="77777777" w:rsidR="00051C26" w:rsidRDefault="00051C26" w:rsidP="00051C26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Chair: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Ray Lambert (RL), </w:t>
      </w:r>
    </w:p>
    <w:p w14:paraId="6993A819" w14:textId="77777777" w:rsidR="00051C26" w:rsidRDefault="00051C26" w:rsidP="00051C26">
      <w:pPr>
        <w:pStyle w:val="BodyText"/>
        <w:spacing w:after="0"/>
        <w:ind w:left="709" w:firstLine="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Cllr Graham Thompson (GT), Cllr Mary Walker (MW), Cllr Trevor Howcroft (TH),</w:t>
      </w:r>
    </w:p>
    <w:p w14:paraId="60A4C110" w14:textId="77777777" w:rsidR="00051C26" w:rsidRDefault="00051C26" w:rsidP="00051C26">
      <w:pPr>
        <w:pStyle w:val="BodyText"/>
        <w:spacing w:after="0"/>
        <w:ind w:left="709" w:firstLine="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Cllr Georgina Booth (GB)</w:t>
      </w:r>
    </w:p>
    <w:p w14:paraId="2B8F77ED" w14:textId="77777777" w:rsidR="00051C26" w:rsidRDefault="00051C26" w:rsidP="00051C26">
      <w:pPr>
        <w:pStyle w:val="BodyText"/>
        <w:spacing w:after="0"/>
        <w:ind w:left="709" w:firstLine="709"/>
        <w:rPr>
          <w:rFonts w:ascii="Arial" w:hAnsi="Arial" w:cs="Arial"/>
          <w:color w:val="000000"/>
          <w:sz w:val="22"/>
          <w:szCs w:val="22"/>
        </w:rPr>
      </w:pPr>
    </w:p>
    <w:p w14:paraId="39F89544" w14:textId="77777777" w:rsidR="00051C26" w:rsidRDefault="00051C26" w:rsidP="00051C26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</w:p>
    <w:p w14:paraId="10832733" w14:textId="77777777" w:rsidR="00051C26" w:rsidRDefault="00051C26" w:rsidP="00051C26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 attendance:</w:t>
      </w:r>
      <w:r>
        <w:rPr>
          <w:rFonts w:ascii="Arial" w:hAnsi="Arial" w:cs="Arial"/>
          <w:color w:val="000000"/>
          <w:sz w:val="22"/>
          <w:szCs w:val="22"/>
        </w:rPr>
        <w:tab/>
        <w:t>Laura Waites (LW) (Clerk), Paul Johnson (resident)</w:t>
      </w:r>
    </w:p>
    <w:p w14:paraId="12838CAC" w14:textId="77777777" w:rsidR="00051C26" w:rsidRDefault="00051C26" w:rsidP="00051C26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Apologies: </w:t>
      </w:r>
      <w:r>
        <w:rPr>
          <w:rFonts w:ascii="Arial" w:hAnsi="Arial" w:cs="Arial"/>
          <w:color w:val="000000"/>
          <w:sz w:val="22"/>
          <w:szCs w:val="22"/>
        </w:rPr>
        <w:tab/>
        <w:t>Cllr Jayne Austin (JA),</w:t>
      </w:r>
    </w:p>
    <w:p w14:paraId="5BB85E5A" w14:textId="77777777" w:rsidR="00051C26" w:rsidRDefault="00051C26" w:rsidP="00051C26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</w:p>
    <w:p w14:paraId="54374935" w14:textId="77777777" w:rsidR="000102D8" w:rsidRDefault="000102D8" w:rsidP="000102D8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E146BF">
        <w:rPr>
          <w:rFonts w:ascii="Arial" w:eastAsia="Arial" w:hAnsi="Arial" w:cs="Arial"/>
          <w:b/>
          <w:bCs/>
          <w:sz w:val="22"/>
          <w:szCs w:val="22"/>
        </w:rPr>
        <w:t>Minutes</w:t>
      </w:r>
    </w:p>
    <w:p w14:paraId="68004D65" w14:textId="77777777" w:rsidR="000102D8" w:rsidRPr="00E146BF" w:rsidRDefault="000102D8" w:rsidP="000102D8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8080"/>
        <w:gridCol w:w="1134"/>
      </w:tblGrid>
      <w:tr w:rsidR="000102D8" w:rsidRPr="00E146BF" w14:paraId="0933F0F5" w14:textId="77777777" w:rsidTr="00B02374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A5FF0B" w14:textId="77777777" w:rsidR="000102D8" w:rsidRPr="00E146BF" w:rsidRDefault="000102D8" w:rsidP="00B02374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E146BF">
              <w:rPr>
                <w:rFonts w:ascii="Arial" w:hAnsi="Arial" w:cs="Arial"/>
                <w:sz w:val="22"/>
                <w:szCs w:val="22"/>
              </w:rPr>
              <w:t>Minute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3643A7" w14:textId="77777777" w:rsidR="000102D8" w:rsidRPr="00E146BF" w:rsidRDefault="000102D8" w:rsidP="00B02374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E146BF">
              <w:rPr>
                <w:rFonts w:ascii="Arial" w:hAnsi="Arial" w:cs="Arial"/>
                <w:sz w:val="22"/>
                <w:szCs w:val="22"/>
              </w:rPr>
              <w:t>Details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CE44D8" w14:textId="77777777" w:rsidR="000102D8" w:rsidRPr="00E146BF" w:rsidRDefault="000102D8" w:rsidP="00B02374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E146BF">
              <w:rPr>
                <w:rFonts w:ascii="Arial" w:hAnsi="Arial" w:cs="Arial"/>
                <w:sz w:val="22"/>
                <w:szCs w:val="22"/>
              </w:rPr>
              <w:t>Action</w:t>
            </w:r>
          </w:p>
        </w:tc>
      </w:tr>
      <w:tr w:rsidR="000102D8" w:rsidRPr="00E146BF" w14:paraId="24037287" w14:textId="77777777" w:rsidTr="00B02374">
        <w:trPr>
          <w:trHeight w:val="493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AF9C5B" w14:textId="1E36A012" w:rsidR="000102D8" w:rsidRPr="00E146BF" w:rsidRDefault="000102D8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146BF">
              <w:rPr>
                <w:rFonts w:ascii="Arial" w:eastAsia="Arial" w:hAnsi="Arial" w:cs="Arial"/>
                <w:sz w:val="22"/>
                <w:szCs w:val="22"/>
              </w:rPr>
              <w:t>1.05</w:t>
            </w:r>
            <w:r w:rsidR="00BC5F16" w:rsidRPr="00E146BF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4E6484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0E0F1F" w14:textId="77777777" w:rsidR="000102D8" w:rsidRPr="00E146BF" w:rsidRDefault="000102D8" w:rsidP="00B02374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E146BF">
              <w:rPr>
                <w:rFonts w:ascii="Arial" w:eastAsia="Arial" w:hAnsi="Arial" w:cs="Arial"/>
                <w:sz w:val="22"/>
                <w:szCs w:val="22"/>
                <w:u w:val="single"/>
              </w:rPr>
              <w:t>Welcome and Apologies</w:t>
            </w:r>
          </w:p>
          <w:p w14:paraId="5A66FDB7" w14:textId="3A113752" w:rsidR="000102D8" w:rsidRPr="00E146BF" w:rsidRDefault="004E6484" w:rsidP="00B023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LW</w:t>
            </w:r>
            <w:r w:rsidR="000102D8" w:rsidRPr="00E146BF">
              <w:rPr>
                <w:rFonts w:ascii="Arial" w:eastAsia="Arial" w:hAnsi="Arial" w:cs="Arial"/>
                <w:sz w:val="22"/>
                <w:szCs w:val="22"/>
              </w:rPr>
              <w:t xml:space="preserve"> opened the meeting and </w:t>
            </w:r>
            <w:r w:rsidR="000102D8" w:rsidRPr="00E146BF">
              <w:rPr>
                <w:rFonts w:ascii="Arial" w:hAnsi="Arial" w:cs="Arial"/>
                <w:sz w:val="22"/>
                <w:szCs w:val="22"/>
              </w:rPr>
              <w:t>gave a reminder that the May Parish Council meeting is the annual meeting when the appointed of the chair, vice chair and treasurer is dealt with.</w:t>
            </w:r>
          </w:p>
          <w:p w14:paraId="3C202D39" w14:textId="77777777" w:rsidR="000102D8" w:rsidRPr="00E146BF" w:rsidRDefault="000102D8" w:rsidP="00B023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73B215" w14:textId="720EBCF9" w:rsidR="000102D8" w:rsidRPr="00E146BF" w:rsidRDefault="004E6484" w:rsidP="00B023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="000102D8" w:rsidRPr="00E146BF">
              <w:rPr>
                <w:rFonts w:ascii="Arial" w:eastAsia="Arial" w:hAnsi="Arial" w:cs="Arial"/>
                <w:sz w:val="22"/>
                <w:szCs w:val="22"/>
              </w:rPr>
              <w:t xml:space="preserve">pologies </w:t>
            </w:r>
            <w:r>
              <w:rPr>
                <w:rFonts w:ascii="Arial" w:eastAsia="Arial" w:hAnsi="Arial" w:cs="Arial"/>
                <w:sz w:val="22"/>
                <w:szCs w:val="22"/>
              </w:rPr>
              <w:t>were reported from JA</w:t>
            </w:r>
            <w:r w:rsidR="00BC5F16" w:rsidRPr="00E146BF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83A952" w14:textId="77777777" w:rsidR="000102D8" w:rsidRPr="00E146BF" w:rsidRDefault="000102D8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102D8" w:rsidRPr="00E146BF" w14:paraId="0CD722A7" w14:textId="77777777" w:rsidTr="00B02374">
        <w:trPr>
          <w:trHeight w:val="493"/>
        </w:trPr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34D6050" w14:textId="222A2514" w:rsidR="000102D8" w:rsidRPr="00E146BF" w:rsidRDefault="000102D8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146BF">
              <w:rPr>
                <w:rFonts w:ascii="Arial" w:eastAsia="Arial" w:hAnsi="Arial" w:cs="Arial"/>
                <w:sz w:val="22"/>
                <w:szCs w:val="22"/>
              </w:rPr>
              <w:t>2.05</w:t>
            </w:r>
            <w:r w:rsidR="00BC5F16" w:rsidRPr="00E146BF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4E6484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A74AA8A" w14:textId="77777777" w:rsidR="000102D8" w:rsidRPr="00E146BF" w:rsidRDefault="000102D8" w:rsidP="00B02374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E146BF">
              <w:rPr>
                <w:rFonts w:ascii="Arial" w:eastAsia="Arial" w:hAnsi="Arial" w:cs="Arial"/>
                <w:sz w:val="22"/>
                <w:szCs w:val="22"/>
                <w:u w:val="single"/>
              </w:rPr>
              <w:t>Parish Council Appointments</w:t>
            </w:r>
          </w:p>
          <w:p w14:paraId="28BF42EE" w14:textId="77777777" w:rsidR="000102D8" w:rsidRPr="00E146BF" w:rsidRDefault="000102D8" w:rsidP="00B02374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</w:p>
          <w:p w14:paraId="4C777349" w14:textId="77777777" w:rsidR="000102D8" w:rsidRPr="00E146BF" w:rsidRDefault="000102D8" w:rsidP="00B02374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E146BF">
              <w:rPr>
                <w:rFonts w:ascii="Arial" w:eastAsia="Arial" w:hAnsi="Arial" w:cs="Arial"/>
                <w:sz w:val="22"/>
                <w:szCs w:val="22"/>
                <w:u w:val="single"/>
              </w:rPr>
              <w:t>Appointment of Chair and Vice Chair</w:t>
            </w:r>
          </w:p>
          <w:p w14:paraId="3B5A1A1F" w14:textId="264075B2" w:rsidR="000102D8" w:rsidRPr="00E146BF" w:rsidRDefault="009769F3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</w:t>
            </w:r>
            <w:r w:rsidR="00BC5F16" w:rsidRPr="00E146BF">
              <w:rPr>
                <w:rFonts w:ascii="Arial" w:eastAsia="Arial" w:hAnsi="Arial" w:cs="Arial"/>
                <w:sz w:val="22"/>
                <w:szCs w:val="22"/>
              </w:rPr>
              <w:t xml:space="preserve"> made an expression of interest in the role of </w:t>
            </w:r>
            <w:r w:rsidR="00541D65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="00BC5F16" w:rsidRPr="00E146BF">
              <w:rPr>
                <w:rFonts w:ascii="Arial" w:eastAsia="Arial" w:hAnsi="Arial" w:cs="Arial"/>
                <w:sz w:val="22"/>
                <w:szCs w:val="22"/>
              </w:rPr>
              <w:t>hair</w:t>
            </w:r>
            <w:r w:rsidR="009C3B47">
              <w:rPr>
                <w:rFonts w:ascii="Arial" w:eastAsia="Arial" w:hAnsi="Arial" w:cs="Arial"/>
                <w:sz w:val="22"/>
                <w:szCs w:val="22"/>
              </w:rPr>
              <w:t xml:space="preserve">. RL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proposed </w:t>
            </w:r>
            <w:r w:rsidR="009C3B47">
              <w:rPr>
                <w:rFonts w:ascii="Arial" w:eastAsia="Arial" w:hAnsi="Arial" w:cs="Arial"/>
                <w:sz w:val="22"/>
                <w:szCs w:val="22"/>
              </w:rPr>
              <w:t xml:space="preserve">and GT </w:t>
            </w:r>
            <w:r w:rsidR="00541D65">
              <w:rPr>
                <w:rFonts w:ascii="Arial" w:eastAsia="Arial" w:hAnsi="Arial" w:cs="Arial"/>
                <w:sz w:val="22"/>
                <w:szCs w:val="22"/>
              </w:rPr>
              <w:t xml:space="preserve">seconded that TH be appointed as chair of the parish council; the </w:t>
            </w:r>
            <w:r w:rsidR="00217F3E">
              <w:rPr>
                <w:rFonts w:ascii="Arial" w:eastAsia="Arial" w:hAnsi="Arial" w:cs="Arial"/>
                <w:sz w:val="22"/>
                <w:szCs w:val="22"/>
              </w:rPr>
              <w:t>parish council took a vote an</w:t>
            </w:r>
            <w:r w:rsidR="00382EFE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="009C3B4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0102D8" w:rsidRPr="00E146BF">
              <w:rPr>
                <w:rFonts w:ascii="Arial" w:eastAsia="Arial" w:hAnsi="Arial" w:cs="Arial"/>
                <w:sz w:val="22"/>
                <w:szCs w:val="22"/>
              </w:rPr>
              <w:t>unanimously agreed th</w:t>
            </w:r>
            <w:r w:rsidR="00217F3E">
              <w:rPr>
                <w:rFonts w:ascii="Arial" w:eastAsia="Arial" w:hAnsi="Arial" w:cs="Arial"/>
                <w:sz w:val="22"/>
                <w:szCs w:val="22"/>
              </w:rPr>
              <w:t>e proposal</w:t>
            </w:r>
            <w:r w:rsidR="00F15FC4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0AA8EF4E" w14:textId="77777777" w:rsidR="000102D8" w:rsidRPr="00E146BF" w:rsidRDefault="000102D8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A28D2B8" w14:textId="3E7193D0" w:rsidR="00F15FC4" w:rsidRDefault="00F15FC4" w:rsidP="00F15FC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GB</w:t>
            </w:r>
            <w:r w:rsidRPr="00E146BF">
              <w:rPr>
                <w:rFonts w:ascii="Arial" w:eastAsia="Arial" w:hAnsi="Arial" w:cs="Arial"/>
                <w:sz w:val="22"/>
                <w:szCs w:val="22"/>
              </w:rPr>
              <w:t xml:space="preserve"> made an expression of interest in the role of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vice</w:t>
            </w:r>
            <w:r w:rsidRPr="00E146B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E146BF">
              <w:rPr>
                <w:rFonts w:ascii="Arial" w:eastAsia="Arial" w:hAnsi="Arial" w:cs="Arial"/>
                <w:sz w:val="22"/>
                <w:szCs w:val="22"/>
              </w:rPr>
              <w:t>hair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 w:rsidR="00382EFE">
              <w:rPr>
                <w:rFonts w:ascii="Arial" w:eastAsia="Arial" w:hAnsi="Arial" w:cs="Arial"/>
                <w:sz w:val="22"/>
                <w:szCs w:val="22"/>
              </w:rPr>
              <w:t xml:space="preserve">TH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proposed and </w:t>
            </w:r>
            <w:r w:rsidR="00382EFE">
              <w:rPr>
                <w:rFonts w:ascii="Arial" w:eastAsia="Arial" w:hAnsi="Arial" w:cs="Arial"/>
                <w:sz w:val="22"/>
                <w:szCs w:val="22"/>
              </w:rPr>
              <w:t>RL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seconded that </w:t>
            </w:r>
            <w:r w:rsidR="00382EFE">
              <w:rPr>
                <w:rFonts w:ascii="Arial" w:eastAsia="Arial" w:hAnsi="Arial" w:cs="Arial"/>
                <w:sz w:val="22"/>
                <w:szCs w:val="22"/>
              </w:rPr>
              <w:t>GB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be appointed as </w:t>
            </w:r>
            <w:r w:rsidR="00382EFE">
              <w:rPr>
                <w:rFonts w:ascii="Arial" w:eastAsia="Arial" w:hAnsi="Arial" w:cs="Arial"/>
                <w:sz w:val="22"/>
                <w:szCs w:val="22"/>
              </w:rPr>
              <w:t xml:space="preserve">vice </w:t>
            </w:r>
            <w:r>
              <w:rPr>
                <w:rFonts w:ascii="Arial" w:eastAsia="Arial" w:hAnsi="Arial" w:cs="Arial"/>
                <w:sz w:val="22"/>
                <w:szCs w:val="22"/>
              </w:rPr>
              <w:t>chair of the parish council; the parish council took a vote an</w:t>
            </w:r>
            <w:r w:rsidR="00382EFE"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E146BF">
              <w:rPr>
                <w:rFonts w:ascii="Arial" w:eastAsia="Arial" w:hAnsi="Arial" w:cs="Arial"/>
                <w:sz w:val="22"/>
                <w:szCs w:val="22"/>
              </w:rPr>
              <w:t>unanimously agreed th</w:t>
            </w:r>
            <w:r>
              <w:rPr>
                <w:rFonts w:ascii="Arial" w:eastAsia="Arial" w:hAnsi="Arial" w:cs="Arial"/>
                <w:sz w:val="22"/>
                <w:szCs w:val="22"/>
              </w:rPr>
              <w:t>e proposal.</w:t>
            </w:r>
          </w:p>
          <w:p w14:paraId="3FD54DE8" w14:textId="77777777" w:rsidR="00382EFE" w:rsidRDefault="00382EFE" w:rsidP="00B02374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</w:p>
          <w:p w14:paraId="6AC7B013" w14:textId="33A0EDF3" w:rsidR="000102D8" w:rsidRPr="00E146BF" w:rsidRDefault="000102D8" w:rsidP="00B02374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E146BF">
              <w:rPr>
                <w:rFonts w:ascii="Arial" w:eastAsia="Arial" w:hAnsi="Arial" w:cs="Arial"/>
                <w:sz w:val="22"/>
                <w:szCs w:val="22"/>
                <w:u w:val="single"/>
              </w:rPr>
              <w:t>Appointment of Treasurer</w:t>
            </w:r>
          </w:p>
          <w:p w14:paraId="0D32B82D" w14:textId="4DD191A5" w:rsidR="001E790A" w:rsidRPr="00E146BF" w:rsidRDefault="001E790A" w:rsidP="001E790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MW </w:t>
            </w:r>
            <w:r w:rsidRPr="00E146BF">
              <w:rPr>
                <w:rFonts w:ascii="Arial" w:eastAsia="Arial" w:hAnsi="Arial" w:cs="Arial"/>
                <w:sz w:val="22"/>
                <w:szCs w:val="22"/>
              </w:rPr>
              <w:t xml:space="preserve">made an expression of interest in the role of </w:t>
            </w:r>
            <w:r>
              <w:rPr>
                <w:rFonts w:ascii="Arial" w:eastAsia="Arial" w:hAnsi="Arial" w:cs="Arial"/>
                <w:sz w:val="22"/>
                <w:szCs w:val="22"/>
              </w:rPr>
              <w:t>treasurer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eastAsia="Arial" w:hAnsi="Arial" w:cs="Arial"/>
                <w:sz w:val="22"/>
                <w:szCs w:val="22"/>
              </w:rPr>
              <w:t>TH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proposed and GT seconded that </w:t>
            </w:r>
            <w:r>
              <w:rPr>
                <w:rFonts w:ascii="Arial" w:eastAsia="Arial" w:hAnsi="Arial" w:cs="Arial"/>
                <w:sz w:val="22"/>
                <w:szCs w:val="22"/>
              </w:rPr>
              <w:t>MW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be appointed as </w:t>
            </w:r>
            <w:r w:rsidR="0093674C">
              <w:rPr>
                <w:rFonts w:ascii="Arial" w:eastAsia="Arial" w:hAnsi="Arial" w:cs="Arial"/>
                <w:sz w:val="22"/>
                <w:szCs w:val="22"/>
              </w:rPr>
              <w:t>treasurer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of the parish </w:t>
            </w:r>
            <w:r w:rsidR="0093674C">
              <w:rPr>
                <w:rFonts w:ascii="Arial" w:eastAsia="Arial" w:hAnsi="Arial" w:cs="Arial"/>
                <w:sz w:val="22"/>
                <w:szCs w:val="22"/>
              </w:rPr>
              <w:t>council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; the parish council took a vote an </w:t>
            </w:r>
            <w:r w:rsidRPr="00E146BF">
              <w:rPr>
                <w:rFonts w:ascii="Arial" w:eastAsia="Arial" w:hAnsi="Arial" w:cs="Arial"/>
                <w:sz w:val="22"/>
                <w:szCs w:val="22"/>
              </w:rPr>
              <w:t>unanimously agreed th</w:t>
            </w:r>
            <w:r>
              <w:rPr>
                <w:rFonts w:ascii="Arial" w:eastAsia="Arial" w:hAnsi="Arial" w:cs="Arial"/>
                <w:sz w:val="22"/>
                <w:szCs w:val="22"/>
              </w:rPr>
              <w:t>e proposal.</w:t>
            </w:r>
          </w:p>
          <w:p w14:paraId="3A250BDD" w14:textId="310A381D" w:rsidR="000102D8" w:rsidRPr="00E146BF" w:rsidRDefault="000102D8" w:rsidP="00750D34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3A44EF55" w14:textId="77777777" w:rsidR="000102D8" w:rsidRPr="00E146BF" w:rsidRDefault="000102D8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1A5DC3D" w14:textId="77777777" w:rsidR="000102D8" w:rsidRDefault="000102D8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6C5E64B" w14:textId="77777777" w:rsidR="0093674C" w:rsidRDefault="0093674C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4ACB7FF" w14:textId="07DCE863" w:rsidR="0093674C" w:rsidRDefault="0093674C" w:rsidP="00B0237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31AD3">
              <w:rPr>
                <w:rFonts w:ascii="Arial" w:eastAsia="Arial" w:hAnsi="Arial" w:cs="Arial"/>
                <w:sz w:val="20"/>
                <w:szCs w:val="20"/>
              </w:rPr>
              <w:t xml:space="preserve">TH </w:t>
            </w:r>
            <w:r w:rsidR="00831AD3" w:rsidRPr="00831AD3">
              <w:rPr>
                <w:rFonts w:ascii="Arial" w:eastAsia="Arial" w:hAnsi="Arial" w:cs="Arial"/>
                <w:sz w:val="20"/>
                <w:szCs w:val="20"/>
              </w:rPr>
              <w:t>appointed Chair</w:t>
            </w:r>
          </w:p>
          <w:p w14:paraId="3D6003FD" w14:textId="77777777" w:rsidR="00831AD3" w:rsidRDefault="00831AD3" w:rsidP="00B0237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5323F05" w14:textId="77777777" w:rsidR="00831AD3" w:rsidRDefault="00831AD3" w:rsidP="00B0237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31AD3">
              <w:rPr>
                <w:rFonts w:ascii="Arial" w:eastAsia="Arial" w:hAnsi="Arial" w:cs="Arial"/>
                <w:sz w:val="20"/>
                <w:szCs w:val="20"/>
              </w:rPr>
              <w:t xml:space="preserve">GB appointed </w:t>
            </w: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831AD3">
              <w:rPr>
                <w:rFonts w:ascii="Arial" w:eastAsia="Arial" w:hAnsi="Arial" w:cs="Arial"/>
                <w:sz w:val="20"/>
                <w:szCs w:val="20"/>
              </w:rPr>
              <w:t xml:space="preserve">ice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831AD3">
              <w:rPr>
                <w:rFonts w:ascii="Arial" w:eastAsia="Arial" w:hAnsi="Arial" w:cs="Arial"/>
                <w:sz w:val="20"/>
                <w:szCs w:val="20"/>
              </w:rPr>
              <w:t>hair</w:t>
            </w:r>
          </w:p>
          <w:p w14:paraId="3D61FD24" w14:textId="77777777" w:rsidR="00831AD3" w:rsidRDefault="00831AD3" w:rsidP="00B0237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210BBCD" w14:textId="77777777" w:rsidR="00831AD3" w:rsidRDefault="00831AD3" w:rsidP="00B0237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24E8ED7" w14:textId="77777777" w:rsidR="00831AD3" w:rsidRDefault="00831AD3" w:rsidP="00B0237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759D898" w14:textId="3C81F09D" w:rsidR="00831AD3" w:rsidRPr="00831AD3" w:rsidRDefault="00831AD3" w:rsidP="00B0237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MW appointed Treasurer</w:t>
            </w:r>
          </w:p>
        </w:tc>
      </w:tr>
      <w:tr w:rsidR="000102D8" w:rsidRPr="00E146BF" w14:paraId="41389FEB" w14:textId="77777777" w:rsidTr="00B0237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91592" w14:textId="171B89FC" w:rsidR="000102D8" w:rsidRPr="00E146BF" w:rsidRDefault="000102D8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146BF">
              <w:rPr>
                <w:rFonts w:ascii="Arial" w:eastAsia="Arial" w:hAnsi="Arial" w:cs="Arial"/>
                <w:sz w:val="22"/>
                <w:szCs w:val="22"/>
              </w:rPr>
              <w:t>3.05</w:t>
            </w:r>
            <w:r w:rsidR="00BC5F16" w:rsidRPr="00E146BF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C232AE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D3EA8" w14:textId="77777777" w:rsidR="000102D8" w:rsidRPr="00E146BF" w:rsidRDefault="000102D8" w:rsidP="00B02374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E146BF">
              <w:rPr>
                <w:rFonts w:ascii="Arial" w:eastAsia="Arial" w:hAnsi="Arial" w:cs="Arial"/>
                <w:sz w:val="22"/>
                <w:szCs w:val="22"/>
                <w:u w:val="single"/>
              </w:rPr>
              <w:t>Confidentiality and Declaration of Interests</w:t>
            </w:r>
          </w:p>
          <w:p w14:paraId="23798AD9" w14:textId="443BA223" w:rsidR="000102D8" w:rsidRPr="00E146BF" w:rsidRDefault="00C232AE" w:rsidP="00B02374">
            <w:pPr>
              <w:pStyle w:val="ListParagraph"/>
              <w:spacing w:after="0" w:line="240" w:lineRule="auto"/>
              <w:ind w:left="0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TH</w:t>
            </w:r>
            <w:r w:rsidR="000102D8" w:rsidRPr="00E146BF">
              <w:rPr>
                <w:rFonts w:ascii="Arial" w:hAnsi="Arial" w:cs="Arial"/>
              </w:rPr>
              <w:t xml:space="preserve"> gave a reminder of the need for confidentiality. There were no confidential items or declarations </w:t>
            </w:r>
            <w:r>
              <w:rPr>
                <w:rFonts w:ascii="Arial" w:hAnsi="Arial" w:cs="Arial"/>
              </w:rPr>
              <w:t xml:space="preserve">of interest </w:t>
            </w:r>
            <w:r w:rsidR="000102D8" w:rsidRPr="00E146BF">
              <w:rPr>
                <w:rFonts w:ascii="Arial" w:hAnsi="Arial" w:cs="Arial"/>
              </w:rPr>
              <w:t>raised.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07C2E" w14:textId="77777777" w:rsidR="000102D8" w:rsidRPr="00E146BF" w:rsidRDefault="000102D8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102D8" w:rsidRPr="00E146BF" w14:paraId="013A4FC7" w14:textId="77777777" w:rsidTr="00B02374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5BBE7B" w14:textId="2D1D9DD5" w:rsidR="000102D8" w:rsidRPr="00E146BF" w:rsidRDefault="000102D8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146BF">
              <w:rPr>
                <w:rFonts w:ascii="Arial" w:eastAsia="Arial" w:hAnsi="Arial" w:cs="Arial"/>
                <w:sz w:val="22"/>
                <w:szCs w:val="22"/>
              </w:rPr>
              <w:t>4.05</w:t>
            </w:r>
            <w:r w:rsidR="00BC5F16" w:rsidRPr="00E146BF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C232AE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A752CB" w14:textId="77777777" w:rsidR="000102D8" w:rsidRPr="00E146BF" w:rsidRDefault="000102D8" w:rsidP="00B02374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E146BF">
              <w:rPr>
                <w:rFonts w:ascii="Arial" w:eastAsia="Arial" w:hAnsi="Arial" w:cs="Arial"/>
                <w:sz w:val="22"/>
                <w:szCs w:val="22"/>
                <w:u w:val="single"/>
              </w:rPr>
              <w:t>Other urgent business</w:t>
            </w:r>
          </w:p>
          <w:p w14:paraId="342014FB" w14:textId="77777777" w:rsidR="000102D8" w:rsidRPr="00E146BF" w:rsidRDefault="000102D8" w:rsidP="00B02374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E146BF">
              <w:rPr>
                <w:rFonts w:ascii="Arial" w:hAnsi="Arial" w:cs="Arial"/>
                <w:sz w:val="22"/>
                <w:szCs w:val="22"/>
              </w:rPr>
              <w:t>None raised.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D1B5DA" w14:textId="77777777" w:rsidR="000102D8" w:rsidRPr="00E146BF" w:rsidRDefault="000102D8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102D8" w:rsidRPr="00E146BF" w14:paraId="12006F75" w14:textId="77777777" w:rsidTr="00B02374">
        <w:tc>
          <w:tcPr>
            <w:tcW w:w="1134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35134821" w14:textId="08563356" w:rsidR="000102D8" w:rsidRPr="00E146BF" w:rsidRDefault="000102D8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146BF">
              <w:rPr>
                <w:rFonts w:ascii="Arial" w:eastAsia="Arial" w:hAnsi="Arial" w:cs="Arial"/>
                <w:sz w:val="22"/>
                <w:szCs w:val="22"/>
              </w:rPr>
              <w:t>5.05</w:t>
            </w:r>
            <w:r w:rsidR="00BC5F16" w:rsidRPr="00E146BF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C232AE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3FC2F4BA" w14:textId="77777777" w:rsidR="000102D8" w:rsidRPr="00C63639" w:rsidRDefault="000102D8" w:rsidP="00B02374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C63639">
              <w:rPr>
                <w:rFonts w:ascii="Arial" w:eastAsia="Arial" w:hAnsi="Arial" w:cs="Arial"/>
                <w:sz w:val="22"/>
                <w:szCs w:val="22"/>
                <w:u w:val="single"/>
              </w:rPr>
              <w:t>Minutes of the last meeting</w:t>
            </w:r>
          </w:p>
          <w:p w14:paraId="25529CFF" w14:textId="77777777" w:rsidR="00750D34" w:rsidRPr="00C63639" w:rsidRDefault="00750D34" w:rsidP="00B02374">
            <w:pPr>
              <w:rPr>
                <w:rFonts w:ascii="Arial" w:hAnsi="Arial" w:cs="Arial"/>
                <w:sz w:val="22"/>
                <w:szCs w:val="22"/>
              </w:rPr>
            </w:pPr>
            <w:r w:rsidRPr="00C63639">
              <w:rPr>
                <w:rFonts w:ascii="Arial" w:hAnsi="Arial" w:cs="Arial"/>
                <w:sz w:val="22"/>
                <w:szCs w:val="22"/>
              </w:rPr>
              <w:t xml:space="preserve">It was agreed that </w:t>
            </w:r>
          </w:p>
          <w:p w14:paraId="353367A3" w14:textId="06730D51" w:rsidR="000102D8" w:rsidRPr="00C63639" w:rsidRDefault="00750D34" w:rsidP="00350E6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63639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0102D8" w:rsidRPr="00C63639">
              <w:rPr>
                <w:rFonts w:ascii="Arial" w:hAnsi="Arial" w:cs="Arial"/>
                <w:sz w:val="22"/>
                <w:szCs w:val="22"/>
              </w:rPr>
              <w:t xml:space="preserve">minutes of the </w:t>
            </w:r>
            <w:r w:rsidR="00926D49">
              <w:rPr>
                <w:rFonts w:ascii="Arial" w:hAnsi="Arial" w:cs="Arial"/>
                <w:sz w:val="22"/>
                <w:szCs w:val="22"/>
              </w:rPr>
              <w:t xml:space="preserve">ordinary parish </w:t>
            </w:r>
            <w:r w:rsidR="000102D8" w:rsidRPr="00C63639">
              <w:rPr>
                <w:rFonts w:ascii="Arial" w:hAnsi="Arial" w:cs="Arial"/>
                <w:sz w:val="22"/>
                <w:szCs w:val="22"/>
              </w:rPr>
              <w:t xml:space="preserve">meeting held in </w:t>
            </w:r>
            <w:r w:rsidR="00926D49">
              <w:rPr>
                <w:rFonts w:ascii="Arial" w:hAnsi="Arial" w:cs="Arial"/>
                <w:sz w:val="22"/>
                <w:szCs w:val="22"/>
              </w:rPr>
              <w:t xml:space="preserve">February 2022 and the extra-ordinary parish meeting held in </w:t>
            </w:r>
            <w:r w:rsidR="007A23F0">
              <w:rPr>
                <w:rFonts w:ascii="Arial" w:hAnsi="Arial" w:cs="Arial"/>
                <w:sz w:val="22"/>
                <w:szCs w:val="22"/>
              </w:rPr>
              <w:t>March 2022</w:t>
            </w:r>
            <w:r w:rsidR="00BC5F16" w:rsidRPr="00C63639">
              <w:rPr>
                <w:rFonts w:ascii="Arial" w:eastAsia="Arial" w:hAnsi="Arial" w:cs="Arial"/>
                <w:sz w:val="22"/>
                <w:szCs w:val="22"/>
              </w:rPr>
              <w:t xml:space="preserve"> be</w:t>
            </w:r>
            <w:r w:rsidR="000102D8" w:rsidRPr="00C63639">
              <w:rPr>
                <w:rFonts w:ascii="Arial" w:eastAsia="Arial" w:hAnsi="Arial" w:cs="Arial"/>
                <w:sz w:val="22"/>
                <w:szCs w:val="22"/>
              </w:rPr>
              <w:t xml:space="preserve"> approved; proposed by </w:t>
            </w:r>
            <w:r w:rsidR="00350E66">
              <w:rPr>
                <w:rFonts w:ascii="Arial" w:eastAsia="Arial" w:hAnsi="Arial" w:cs="Arial"/>
                <w:sz w:val="22"/>
                <w:szCs w:val="22"/>
              </w:rPr>
              <w:t>GT</w:t>
            </w:r>
            <w:r w:rsidR="000102D8" w:rsidRPr="00C63639">
              <w:rPr>
                <w:rFonts w:ascii="Arial" w:eastAsia="Arial" w:hAnsi="Arial" w:cs="Arial"/>
                <w:sz w:val="22"/>
                <w:szCs w:val="22"/>
              </w:rPr>
              <w:t xml:space="preserve"> and seconded by </w:t>
            </w:r>
            <w:r w:rsidR="00350E66">
              <w:rPr>
                <w:rFonts w:ascii="Arial" w:eastAsia="Arial" w:hAnsi="Arial" w:cs="Arial"/>
                <w:sz w:val="22"/>
                <w:szCs w:val="22"/>
              </w:rPr>
              <w:t>MW.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14:paraId="101BB521" w14:textId="77777777" w:rsidR="000102D8" w:rsidRPr="00E146BF" w:rsidRDefault="000102D8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102D8" w:rsidRPr="00E146BF" w14:paraId="1E0C7B2D" w14:textId="77777777" w:rsidTr="00E146BF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5C0A562" w14:textId="18F4DB25" w:rsidR="000102D8" w:rsidRPr="00E146BF" w:rsidRDefault="000102D8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146BF">
              <w:rPr>
                <w:rFonts w:ascii="Arial" w:eastAsia="Arial" w:hAnsi="Arial" w:cs="Arial"/>
                <w:sz w:val="22"/>
                <w:szCs w:val="22"/>
              </w:rPr>
              <w:t>6.05</w:t>
            </w:r>
            <w:r w:rsidR="00750D34" w:rsidRPr="00E146BF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A95FE9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A957E30" w14:textId="77777777" w:rsidR="000102D8" w:rsidRPr="00E146BF" w:rsidRDefault="000102D8" w:rsidP="00B02374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E146BF">
              <w:rPr>
                <w:rFonts w:ascii="Arial" w:eastAsia="Arial" w:hAnsi="Arial" w:cs="Arial"/>
                <w:sz w:val="22"/>
                <w:szCs w:val="22"/>
                <w:u w:val="single"/>
              </w:rPr>
              <w:t>Matters Arising</w:t>
            </w:r>
          </w:p>
          <w:p w14:paraId="12621948" w14:textId="302B7877" w:rsidR="000102D8" w:rsidRDefault="00350E66" w:rsidP="006F010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GT advised </w:t>
            </w:r>
            <w:r w:rsidR="006F010B">
              <w:rPr>
                <w:rFonts w:ascii="Arial" w:eastAsia="Arial" w:hAnsi="Arial" w:cs="Arial"/>
                <w:sz w:val="22"/>
                <w:szCs w:val="22"/>
              </w:rPr>
              <w:t>on the cost of the posts for the new noticeboard</w:t>
            </w:r>
            <w:r w:rsidR="003E120E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6F010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5F7372">
              <w:rPr>
                <w:rFonts w:ascii="Arial" w:eastAsia="Arial" w:hAnsi="Arial" w:cs="Arial"/>
                <w:sz w:val="22"/>
                <w:szCs w:val="22"/>
              </w:rPr>
              <w:t>It</w:t>
            </w:r>
            <w:r w:rsidR="00B56C03">
              <w:rPr>
                <w:rFonts w:ascii="Arial" w:eastAsia="Arial" w:hAnsi="Arial" w:cs="Arial"/>
                <w:sz w:val="22"/>
                <w:szCs w:val="22"/>
              </w:rPr>
              <w:t xml:space="preserve"> was agreed that GT </w:t>
            </w:r>
            <w:r w:rsidR="006F010B">
              <w:rPr>
                <w:rFonts w:ascii="Arial" w:eastAsia="Arial" w:hAnsi="Arial" w:cs="Arial"/>
                <w:sz w:val="22"/>
                <w:szCs w:val="22"/>
              </w:rPr>
              <w:t>will forward the invo</w:t>
            </w:r>
            <w:r w:rsidR="003E120E">
              <w:rPr>
                <w:rFonts w:ascii="Arial" w:eastAsia="Arial" w:hAnsi="Arial" w:cs="Arial"/>
                <w:sz w:val="22"/>
                <w:szCs w:val="22"/>
              </w:rPr>
              <w:t>ice</w:t>
            </w:r>
            <w:r w:rsidR="006F010B">
              <w:rPr>
                <w:rFonts w:ascii="Arial" w:eastAsia="Arial" w:hAnsi="Arial" w:cs="Arial"/>
                <w:sz w:val="22"/>
                <w:szCs w:val="22"/>
              </w:rPr>
              <w:t xml:space="preserve"> to MW for payment.</w:t>
            </w:r>
          </w:p>
          <w:p w14:paraId="75A71521" w14:textId="77777777" w:rsidR="00B56C03" w:rsidRDefault="00B56C03" w:rsidP="006F010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A1B0740" w14:textId="77777777" w:rsidR="00137FED" w:rsidRDefault="00BF04EF" w:rsidP="007D48D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GT / RL reported that the </w:t>
            </w:r>
            <w:r w:rsidR="00976276">
              <w:rPr>
                <w:rFonts w:ascii="Arial" w:eastAsia="Arial" w:hAnsi="Arial" w:cs="Arial"/>
                <w:sz w:val="22"/>
                <w:szCs w:val="22"/>
              </w:rPr>
              <w:t xml:space="preserve">stones for the works to the hard standing to improve parking issues </w:t>
            </w:r>
            <w:r w:rsidR="00A77B4A">
              <w:rPr>
                <w:rFonts w:ascii="Arial" w:eastAsia="Arial" w:hAnsi="Arial" w:cs="Arial"/>
                <w:sz w:val="22"/>
                <w:szCs w:val="22"/>
              </w:rPr>
              <w:t>need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 w:rsidR="00A77B4A">
              <w:rPr>
                <w:rFonts w:ascii="Arial" w:eastAsia="Arial" w:hAnsi="Arial" w:cs="Arial"/>
                <w:sz w:val="22"/>
                <w:szCs w:val="22"/>
              </w:rPr>
              <w:t xml:space="preserve"> to meet East Riding of Yorkshire Council criteria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; </w:t>
            </w:r>
            <w:r w:rsidR="00115804">
              <w:rPr>
                <w:rFonts w:ascii="Arial" w:eastAsia="Arial" w:hAnsi="Arial" w:cs="Arial"/>
                <w:sz w:val="22"/>
                <w:szCs w:val="22"/>
              </w:rPr>
              <w:t>the cost is to be confirmed</w:t>
            </w:r>
            <w:r w:rsidR="00137FED">
              <w:rPr>
                <w:rFonts w:ascii="Arial" w:eastAsia="Arial" w:hAnsi="Arial" w:cs="Arial"/>
                <w:sz w:val="22"/>
                <w:szCs w:val="22"/>
              </w:rPr>
              <w:t>. 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was agreed </w:t>
            </w:r>
            <w:r w:rsidR="00115804">
              <w:rPr>
                <w:rFonts w:ascii="Arial" w:eastAsia="Arial" w:hAnsi="Arial" w:cs="Arial"/>
                <w:sz w:val="22"/>
                <w:szCs w:val="22"/>
              </w:rPr>
              <w:t xml:space="preserve">that </w:t>
            </w:r>
            <w:r w:rsidR="00137FED">
              <w:rPr>
                <w:rFonts w:ascii="Arial" w:eastAsia="Arial" w:hAnsi="Arial" w:cs="Arial"/>
                <w:sz w:val="22"/>
                <w:szCs w:val="22"/>
              </w:rPr>
              <w:t xml:space="preserve">RL and GT are to organise and complete </w:t>
            </w:r>
            <w:r w:rsidR="00137FED">
              <w:rPr>
                <w:rFonts w:ascii="Arial" w:eastAsia="Arial" w:hAnsi="Arial" w:cs="Arial"/>
                <w:sz w:val="22"/>
                <w:szCs w:val="22"/>
              </w:rPr>
              <w:lastRenderedPageBreak/>
              <w:t>the work before the Jubilee event on 5</w:t>
            </w:r>
            <w:r w:rsidR="00137FED" w:rsidRPr="00137FED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th</w:t>
            </w:r>
            <w:r w:rsidR="00137FED">
              <w:rPr>
                <w:rFonts w:ascii="Arial" w:eastAsia="Arial" w:hAnsi="Arial" w:cs="Arial"/>
                <w:sz w:val="22"/>
                <w:szCs w:val="22"/>
              </w:rPr>
              <w:t xml:space="preserve"> June 2022.</w:t>
            </w:r>
          </w:p>
          <w:p w14:paraId="5A2EC1BB" w14:textId="77777777" w:rsidR="00137FED" w:rsidRDefault="00137FED" w:rsidP="007D48D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D6391B4" w14:textId="156A552C" w:rsidR="00A95FE9" w:rsidRDefault="005F34AA" w:rsidP="007D48D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RL responded to a question from </w:t>
            </w:r>
            <w:r w:rsidR="005F7372">
              <w:rPr>
                <w:rFonts w:ascii="Arial" w:eastAsia="Arial" w:hAnsi="Arial" w:cs="Arial"/>
                <w:sz w:val="22"/>
                <w:szCs w:val="22"/>
              </w:rPr>
              <w:t>PJ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842F05">
              <w:rPr>
                <w:rFonts w:ascii="Arial" w:eastAsia="Arial" w:hAnsi="Arial" w:cs="Arial"/>
                <w:sz w:val="22"/>
                <w:szCs w:val="22"/>
              </w:rPr>
              <w:t xml:space="preserve">regarding when there would be a clear up of the </w:t>
            </w:r>
            <w:r w:rsidR="00BE7CC5">
              <w:rPr>
                <w:rFonts w:ascii="Arial" w:eastAsia="Arial" w:hAnsi="Arial" w:cs="Arial"/>
                <w:sz w:val="22"/>
                <w:szCs w:val="22"/>
              </w:rPr>
              <w:t xml:space="preserve">pond and village green area and confirmed this is usually done in October after nesting birds have </w:t>
            </w:r>
            <w:r w:rsidR="00A95FE9">
              <w:rPr>
                <w:rFonts w:ascii="Arial" w:eastAsia="Arial" w:hAnsi="Arial" w:cs="Arial"/>
                <w:sz w:val="22"/>
                <w:szCs w:val="22"/>
              </w:rPr>
              <w:t>left.</w:t>
            </w:r>
          </w:p>
          <w:p w14:paraId="17C8CDF5" w14:textId="3B6F312A" w:rsidR="00DD0610" w:rsidRPr="00E146BF" w:rsidRDefault="00DD0610" w:rsidP="007D48D0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62AA7C2" w14:textId="77777777" w:rsidR="000102D8" w:rsidRDefault="000102D8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491EC63" w14:textId="77777777" w:rsidR="00B56C03" w:rsidRDefault="00B56C03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GT/MW</w:t>
            </w:r>
          </w:p>
          <w:p w14:paraId="76883F57" w14:textId="77777777" w:rsidR="00A131F9" w:rsidRDefault="00A131F9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76E2A39" w14:textId="77777777" w:rsidR="00A131F9" w:rsidRDefault="00A131F9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2289930" w14:textId="6121F9BC" w:rsidR="00A131F9" w:rsidRDefault="00A131F9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GT/RL</w:t>
            </w:r>
          </w:p>
          <w:p w14:paraId="1E397A10" w14:textId="495A3437" w:rsidR="00B56C03" w:rsidRPr="00E146BF" w:rsidRDefault="00B56C03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102D8" w:rsidRPr="00E146BF" w14:paraId="0D548FB2" w14:textId="77777777" w:rsidTr="00E146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E2C23" w14:textId="0AA8561A" w:rsidR="000102D8" w:rsidRPr="00E146BF" w:rsidRDefault="000102D8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146BF">
              <w:rPr>
                <w:rFonts w:ascii="Arial" w:eastAsia="Arial" w:hAnsi="Arial" w:cs="Arial"/>
                <w:sz w:val="22"/>
                <w:szCs w:val="22"/>
              </w:rPr>
              <w:t>7.05</w:t>
            </w:r>
            <w:r w:rsidR="00750D34" w:rsidRPr="00E146BF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372E33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01CCB" w14:textId="0FC715FD" w:rsidR="000102D8" w:rsidRPr="00E146BF" w:rsidRDefault="00372E33" w:rsidP="00B02374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Jubilee Event</w:t>
            </w:r>
          </w:p>
          <w:p w14:paraId="5B4864DE" w14:textId="5CC8B0BB" w:rsidR="008414D3" w:rsidRDefault="003056D1" w:rsidP="00E146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B435A0" w:rsidRPr="00E146BF">
              <w:rPr>
                <w:rFonts w:ascii="Arial" w:hAnsi="Arial" w:cs="Arial"/>
                <w:sz w:val="22"/>
                <w:szCs w:val="22"/>
              </w:rPr>
              <w:t xml:space="preserve">W </w:t>
            </w:r>
            <w:r>
              <w:rPr>
                <w:rFonts w:ascii="Arial" w:hAnsi="Arial" w:cs="Arial"/>
                <w:sz w:val="22"/>
                <w:szCs w:val="22"/>
              </w:rPr>
              <w:t xml:space="preserve">gave an update on planning for the Jubilee picnic event on 5 June 2022. It was confirmed that flyers have been distributed </w:t>
            </w:r>
            <w:r w:rsidR="007F599F">
              <w:rPr>
                <w:rFonts w:ascii="Arial" w:hAnsi="Arial" w:cs="Arial"/>
                <w:sz w:val="22"/>
                <w:szCs w:val="22"/>
              </w:rPr>
              <w:t xml:space="preserve">and several </w:t>
            </w:r>
            <w:r>
              <w:rPr>
                <w:rFonts w:ascii="Arial" w:hAnsi="Arial" w:cs="Arial"/>
                <w:sz w:val="22"/>
                <w:szCs w:val="22"/>
              </w:rPr>
              <w:t>residents</w:t>
            </w:r>
            <w:r w:rsidR="007F599F">
              <w:rPr>
                <w:rFonts w:ascii="Arial" w:hAnsi="Arial" w:cs="Arial"/>
                <w:sz w:val="22"/>
                <w:szCs w:val="22"/>
              </w:rPr>
              <w:t xml:space="preserve"> were engaged in </w:t>
            </w:r>
            <w:r w:rsidR="00EC4346">
              <w:rPr>
                <w:rFonts w:ascii="Arial" w:hAnsi="Arial" w:cs="Arial"/>
                <w:sz w:val="22"/>
                <w:szCs w:val="22"/>
              </w:rPr>
              <w:t xml:space="preserve">the arrangements for the day including provision of games, </w:t>
            </w:r>
            <w:r w:rsidR="00476C08">
              <w:rPr>
                <w:rFonts w:ascii="Arial" w:hAnsi="Arial" w:cs="Arial"/>
                <w:sz w:val="22"/>
                <w:szCs w:val="22"/>
              </w:rPr>
              <w:t xml:space="preserve">refreshments, </w:t>
            </w:r>
            <w:proofErr w:type="gramStart"/>
            <w:r w:rsidR="00EC4346">
              <w:rPr>
                <w:rFonts w:ascii="Arial" w:hAnsi="Arial" w:cs="Arial"/>
                <w:sz w:val="22"/>
                <w:szCs w:val="22"/>
              </w:rPr>
              <w:t>music</w:t>
            </w:r>
            <w:proofErr w:type="gramEnd"/>
            <w:r w:rsidR="00912D68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EC4346">
              <w:rPr>
                <w:rFonts w:ascii="Arial" w:hAnsi="Arial" w:cs="Arial"/>
                <w:sz w:val="22"/>
                <w:szCs w:val="22"/>
              </w:rPr>
              <w:t xml:space="preserve"> prizes for the children</w:t>
            </w:r>
            <w:r w:rsidR="008414D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94F075F" w14:textId="77777777" w:rsidR="00912D68" w:rsidRDefault="00912D68" w:rsidP="00E146B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6971A6" w14:textId="7ACAC4DA" w:rsidR="00912D68" w:rsidRDefault="00912D68" w:rsidP="00E146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After careful consideration of the </w:t>
            </w:r>
            <w:r w:rsidR="003F64FE">
              <w:rPr>
                <w:rFonts w:ascii="Arial" w:hAnsi="Arial" w:cs="Arial"/>
                <w:sz w:val="22"/>
                <w:szCs w:val="22"/>
              </w:rPr>
              <w:t xml:space="preserve">parish council </w:t>
            </w:r>
            <w:r>
              <w:rPr>
                <w:rFonts w:ascii="Arial" w:hAnsi="Arial" w:cs="Arial"/>
                <w:sz w:val="22"/>
                <w:szCs w:val="22"/>
              </w:rPr>
              <w:t>budget, it</w:t>
            </w:r>
            <w:r w:rsidR="008414D3">
              <w:rPr>
                <w:rFonts w:ascii="Arial" w:hAnsi="Arial" w:cs="Arial"/>
                <w:sz w:val="22"/>
                <w:szCs w:val="22"/>
              </w:rPr>
              <w:t xml:space="preserve"> was agreed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03ACFC1" w14:textId="29C2B363" w:rsidR="006E7D29" w:rsidRDefault="008414D3" w:rsidP="00E146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GB will look at options for a commemorative gift for </w:t>
            </w:r>
            <w:r w:rsidR="006E7D29">
              <w:rPr>
                <w:rFonts w:ascii="Arial" w:hAnsi="Arial" w:cs="Arial"/>
                <w:sz w:val="22"/>
                <w:szCs w:val="22"/>
              </w:rPr>
              <w:t xml:space="preserve">children </w:t>
            </w:r>
            <w:r w:rsidR="00912D68">
              <w:rPr>
                <w:rFonts w:ascii="Arial" w:hAnsi="Arial" w:cs="Arial"/>
                <w:sz w:val="22"/>
                <w:szCs w:val="22"/>
              </w:rPr>
              <w:t xml:space="preserve">aged </w:t>
            </w:r>
            <w:r w:rsidR="006E7D29">
              <w:rPr>
                <w:rFonts w:ascii="Arial" w:hAnsi="Arial" w:cs="Arial"/>
                <w:sz w:val="22"/>
                <w:szCs w:val="22"/>
              </w:rPr>
              <w:t>16 and under in the parish</w:t>
            </w:r>
            <w:r w:rsidR="00912D68">
              <w:rPr>
                <w:rFonts w:ascii="Arial" w:hAnsi="Arial" w:cs="Arial"/>
                <w:sz w:val="22"/>
                <w:szCs w:val="22"/>
              </w:rPr>
              <w:t xml:space="preserve"> and order some </w:t>
            </w:r>
            <w:r w:rsidR="00095D96">
              <w:rPr>
                <w:rFonts w:ascii="Arial" w:hAnsi="Arial" w:cs="Arial"/>
                <w:sz w:val="22"/>
                <w:szCs w:val="22"/>
              </w:rPr>
              <w:t>event bunting</w:t>
            </w:r>
            <w:r w:rsidR="006E7D2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5CECEA4" w14:textId="24E3A964" w:rsidR="006E7D29" w:rsidRDefault="006E7D29" w:rsidP="00E146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LW is to arrange a comm</w:t>
            </w:r>
            <w:r w:rsidR="00095D96">
              <w:rPr>
                <w:rFonts w:ascii="Arial" w:hAnsi="Arial" w:cs="Arial"/>
                <w:sz w:val="22"/>
                <w:szCs w:val="22"/>
              </w:rPr>
              <w:t>em</w:t>
            </w:r>
            <w:r>
              <w:rPr>
                <w:rFonts w:ascii="Arial" w:hAnsi="Arial" w:cs="Arial"/>
                <w:sz w:val="22"/>
                <w:szCs w:val="22"/>
              </w:rPr>
              <w:t>orative plaque for the noticeboard.</w:t>
            </w:r>
          </w:p>
          <w:p w14:paraId="6C4C8369" w14:textId="77777777" w:rsidR="003D3B29" w:rsidRDefault="003D3B29" w:rsidP="00E146B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694666" w14:textId="12BEB097" w:rsidR="004942B5" w:rsidRDefault="00A95DC8" w:rsidP="00E146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MW </w:t>
            </w:r>
            <w:r w:rsidR="004942B5">
              <w:rPr>
                <w:rFonts w:ascii="Arial" w:hAnsi="Arial" w:cs="Arial"/>
                <w:sz w:val="22"/>
                <w:szCs w:val="22"/>
              </w:rPr>
              <w:t>is to meet with GT to finalise event arrangements.</w:t>
            </w:r>
          </w:p>
          <w:p w14:paraId="4E0C0440" w14:textId="61B45589" w:rsidR="000102D8" w:rsidRPr="00E146BF" w:rsidRDefault="000102D8" w:rsidP="00E146B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BDAF9" w14:textId="77777777" w:rsidR="000102D8" w:rsidRPr="00E146BF" w:rsidRDefault="000102D8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8A1596E" w14:textId="77777777" w:rsidR="004942B5" w:rsidRDefault="004942B5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51899BE" w14:textId="77777777" w:rsidR="004942B5" w:rsidRDefault="004942B5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86BBFF1" w14:textId="77777777" w:rsidR="004942B5" w:rsidRDefault="004942B5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E41D100" w14:textId="77777777" w:rsidR="004942B5" w:rsidRDefault="004942B5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F6C9340" w14:textId="77777777" w:rsidR="004942B5" w:rsidRDefault="004942B5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A140CE6" w14:textId="77777777" w:rsidR="004942B5" w:rsidRDefault="004942B5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F987A5A" w14:textId="77777777" w:rsidR="004942B5" w:rsidRDefault="004942B5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GB</w:t>
            </w:r>
          </w:p>
          <w:p w14:paraId="42A8084C" w14:textId="77777777" w:rsidR="004942B5" w:rsidRDefault="004942B5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440BDCC" w14:textId="77777777" w:rsidR="004942B5" w:rsidRDefault="004942B5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LW</w:t>
            </w:r>
          </w:p>
          <w:p w14:paraId="4EE37AB8" w14:textId="77777777" w:rsidR="004942B5" w:rsidRDefault="004942B5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7DC667C" w14:textId="5F3580FF" w:rsidR="000102D8" w:rsidRPr="00E146BF" w:rsidRDefault="00B435A0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146BF">
              <w:rPr>
                <w:rFonts w:ascii="Arial" w:eastAsia="Arial" w:hAnsi="Arial" w:cs="Arial"/>
                <w:sz w:val="22"/>
                <w:szCs w:val="22"/>
              </w:rPr>
              <w:t>M</w:t>
            </w:r>
            <w:r w:rsidR="000102D8" w:rsidRPr="00E146BF">
              <w:rPr>
                <w:rFonts w:ascii="Arial" w:eastAsia="Arial" w:hAnsi="Arial" w:cs="Arial"/>
                <w:sz w:val="22"/>
                <w:szCs w:val="22"/>
              </w:rPr>
              <w:t>W</w:t>
            </w:r>
            <w:r w:rsidR="004942B5">
              <w:rPr>
                <w:rFonts w:ascii="Arial" w:eastAsia="Arial" w:hAnsi="Arial" w:cs="Arial"/>
                <w:sz w:val="22"/>
                <w:szCs w:val="22"/>
              </w:rPr>
              <w:t>/GT</w:t>
            </w:r>
          </w:p>
        </w:tc>
      </w:tr>
      <w:tr w:rsidR="000102D8" w:rsidRPr="00E146BF" w14:paraId="5620D047" w14:textId="77777777" w:rsidTr="00E146BF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01961AE" w14:textId="62F47261" w:rsidR="000102D8" w:rsidRPr="00E146BF" w:rsidRDefault="000102D8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146BF">
              <w:rPr>
                <w:rFonts w:ascii="Arial" w:eastAsia="Arial" w:hAnsi="Arial" w:cs="Arial"/>
                <w:sz w:val="22"/>
                <w:szCs w:val="22"/>
              </w:rPr>
              <w:t>8.05</w:t>
            </w:r>
            <w:r w:rsidR="003D3B29">
              <w:rPr>
                <w:rFonts w:ascii="Arial" w:eastAsia="Arial" w:hAnsi="Arial" w:cs="Arial"/>
                <w:sz w:val="22"/>
                <w:szCs w:val="22"/>
              </w:rPr>
              <w:t>22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4EB951A" w14:textId="77777777" w:rsidR="00750D34" w:rsidRPr="00E146BF" w:rsidRDefault="00750D34" w:rsidP="00B02374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E146BF">
              <w:rPr>
                <w:rFonts w:ascii="Arial" w:eastAsia="Arial" w:hAnsi="Arial" w:cs="Arial"/>
                <w:sz w:val="22"/>
                <w:szCs w:val="22"/>
                <w:u w:val="single"/>
              </w:rPr>
              <w:t>Traffic Update</w:t>
            </w:r>
            <w:r w:rsidR="000102D8" w:rsidRPr="00E146BF">
              <w:rPr>
                <w:rFonts w:ascii="Arial" w:eastAsia="Arial" w:hAnsi="Arial" w:cs="Arial"/>
                <w:sz w:val="22"/>
                <w:szCs w:val="22"/>
                <w:u w:val="single"/>
              </w:rPr>
              <w:t xml:space="preserve"> </w:t>
            </w:r>
          </w:p>
          <w:p w14:paraId="23902C8F" w14:textId="77777777" w:rsidR="0074108D" w:rsidRDefault="00750D34" w:rsidP="00750D34">
            <w:pPr>
              <w:rPr>
                <w:rFonts w:ascii="Arial" w:hAnsi="Arial" w:cs="Arial"/>
                <w:sz w:val="22"/>
                <w:szCs w:val="22"/>
              </w:rPr>
            </w:pPr>
            <w:r w:rsidRPr="00E146BF">
              <w:rPr>
                <w:rFonts w:ascii="Arial" w:hAnsi="Arial" w:cs="Arial"/>
                <w:sz w:val="22"/>
                <w:szCs w:val="22"/>
              </w:rPr>
              <w:t xml:space="preserve">TH </w:t>
            </w:r>
            <w:r w:rsidR="00EE18DC">
              <w:rPr>
                <w:rFonts w:ascii="Arial" w:hAnsi="Arial" w:cs="Arial"/>
                <w:sz w:val="22"/>
                <w:szCs w:val="22"/>
              </w:rPr>
              <w:t>gave an update on traffic matters</w:t>
            </w:r>
            <w:r w:rsidR="008F6FA1">
              <w:rPr>
                <w:rFonts w:ascii="Arial" w:hAnsi="Arial" w:cs="Arial"/>
                <w:sz w:val="22"/>
                <w:szCs w:val="22"/>
              </w:rPr>
              <w:t>.</w:t>
            </w:r>
            <w:r w:rsidR="00EE18DC">
              <w:rPr>
                <w:rFonts w:ascii="Arial" w:hAnsi="Arial" w:cs="Arial"/>
                <w:sz w:val="22"/>
                <w:szCs w:val="22"/>
              </w:rPr>
              <w:t xml:space="preserve">TH and RL have met with </w:t>
            </w:r>
            <w:r w:rsidR="002976DC">
              <w:rPr>
                <w:rFonts w:ascii="Arial" w:hAnsi="Arial" w:cs="Arial"/>
                <w:sz w:val="22"/>
                <w:szCs w:val="22"/>
              </w:rPr>
              <w:t xml:space="preserve">East Riding of Yorkshire </w:t>
            </w:r>
            <w:r w:rsidR="00FA6241">
              <w:rPr>
                <w:rFonts w:ascii="Arial" w:hAnsi="Arial" w:cs="Arial"/>
                <w:sz w:val="22"/>
                <w:szCs w:val="22"/>
              </w:rPr>
              <w:t xml:space="preserve">Council (ERYC) </w:t>
            </w:r>
            <w:r w:rsidR="002976DC">
              <w:rPr>
                <w:rFonts w:ascii="Arial" w:hAnsi="Arial" w:cs="Arial"/>
                <w:sz w:val="22"/>
                <w:szCs w:val="22"/>
              </w:rPr>
              <w:t>officers and ward councillors t</w:t>
            </w:r>
            <w:r w:rsidR="00BB4744">
              <w:rPr>
                <w:rFonts w:ascii="Arial" w:hAnsi="Arial" w:cs="Arial"/>
                <w:sz w:val="22"/>
                <w:szCs w:val="22"/>
              </w:rPr>
              <w:t xml:space="preserve">o discuss traffic concerns in the parish. TH referred to the document </w:t>
            </w:r>
            <w:r w:rsidR="008F6FA1">
              <w:rPr>
                <w:rFonts w:ascii="Arial" w:hAnsi="Arial" w:cs="Arial"/>
                <w:sz w:val="22"/>
                <w:szCs w:val="22"/>
              </w:rPr>
              <w:t>with the issues raised</w:t>
            </w:r>
            <w:r w:rsidR="00FA6241">
              <w:rPr>
                <w:rFonts w:ascii="Arial" w:hAnsi="Arial" w:cs="Arial"/>
                <w:sz w:val="22"/>
                <w:szCs w:val="22"/>
              </w:rPr>
              <w:t xml:space="preserve"> and the progress report from ERYC which has been circulated</w:t>
            </w:r>
            <w:r w:rsidR="0074108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B9F345F" w14:textId="77777777" w:rsidR="0074108D" w:rsidRDefault="0074108D" w:rsidP="00750D3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82ADE1" w14:textId="0A6DD7FA" w:rsidR="00D8685B" w:rsidRDefault="0074108D" w:rsidP="00750D34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 n</w:t>
            </w:r>
            <w:r w:rsidR="00D8685B">
              <w:rPr>
                <w:rFonts w:ascii="Arial" w:hAnsi="Arial" w:cs="Arial"/>
                <w:sz w:val="22"/>
                <w:szCs w:val="22"/>
              </w:rPr>
              <w:t>umber of</w:t>
            </w:r>
            <w:proofErr w:type="gramEnd"/>
            <w:r w:rsidR="00D8685B">
              <w:rPr>
                <w:rFonts w:ascii="Arial" w:hAnsi="Arial" w:cs="Arial"/>
                <w:sz w:val="22"/>
                <w:szCs w:val="22"/>
              </w:rPr>
              <w:t xml:space="preserve"> actions were proposed for investigation including:</w:t>
            </w:r>
          </w:p>
          <w:p w14:paraId="680F6B27" w14:textId="3303381C" w:rsidR="00DC02C4" w:rsidRPr="0057730C" w:rsidRDefault="00D8685B" w:rsidP="0057730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57730C">
              <w:rPr>
                <w:rFonts w:ascii="Arial" w:hAnsi="Arial" w:cs="Arial"/>
              </w:rPr>
              <w:t>A noise camera tr</w:t>
            </w:r>
            <w:r w:rsidR="009944A6" w:rsidRPr="0057730C">
              <w:rPr>
                <w:rFonts w:ascii="Arial" w:hAnsi="Arial" w:cs="Arial"/>
              </w:rPr>
              <w:t>ial</w:t>
            </w:r>
            <w:r w:rsidRPr="0057730C">
              <w:rPr>
                <w:rFonts w:ascii="Arial" w:hAnsi="Arial" w:cs="Arial"/>
              </w:rPr>
              <w:t xml:space="preserve"> </w:t>
            </w:r>
            <w:r w:rsidR="009944A6" w:rsidRPr="0057730C">
              <w:rPr>
                <w:rFonts w:ascii="Arial" w:hAnsi="Arial" w:cs="Arial"/>
              </w:rPr>
              <w:t>–</w:t>
            </w:r>
            <w:r w:rsidRPr="0057730C">
              <w:rPr>
                <w:rFonts w:ascii="Arial" w:hAnsi="Arial" w:cs="Arial"/>
              </w:rPr>
              <w:t xml:space="preserve"> </w:t>
            </w:r>
            <w:r w:rsidR="007365B8" w:rsidRPr="0057730C">
              <w:rPr>
                <w:rFonts w:ascii="Arial" w:hAnsi="Arial" w:cs="Arial"/>
              </w:rPr>
              <w:t xml:space="preserve">TH has written to local MP Greg Knight to </w:t>
            </w:r>
            <w:r w:rsidR="009944A6" w:rsidRPr="0057730C">
              <w:rPr>
                <w:rFonts w:ascii="Arial" w:hAnsi="Arial" w:cs="Arial"/>
              </w:rPr>
              <w:t xml:space="preserve">request </w:t>
            </w:r>
            <w:r w:rsidR="007365B8" w:rsidRPr="0057730C">
              <w:rPr>
                <w:rFonts w:ascii="Arial" w:hAnsi="Arial" w:cs="Arial"/>
              </w:rPr>
              <w:t>that</w:t>
            </w:r>
            <w:r w:rsidR="009944A6" w:rsidRPr="0057730C">
              <w:rPr>
                <w:rFonts w:ascii="Arial" w:hAnsi="Arial" w:cs="Arial"/>
              </w:rPr>
              <w:t xml:space="preserve"> Fimber </w:t>
            </w:r>
            <w:r w:rsidR="007365B8" w:rsidRPr="0057730C">
              <w:rPr>
                <w:rFonts w:ascii="Arial" w:hAnsi="Arial" w:cs="Arial"/>
              </w:rPr>
              <w:t xml:space="preserve">be nominated as an area for the national trial, </w:t>
            </w:r>
            <w:proofErr w:type="gramStart"/>
            <w:r w:rsidR="007365B8" w:rsidRPr="0057730C">
              <w:rPr>
                <w:rFonts w:ascii="Arial" w:hAnsi="Arial" w:cs="Arial"/>
              </w:rPr>
              <w:t>however</w:t>
            </w:r>
            <w:proofErr w:type="gramEnd"/>
            <w:r w:rsidR="007365B8" w:rsidRPr="0057730C">
              <w:rPr>
                <w:rFonts w:ascii="Arial" w:hAnsi="Arial" w:cs="Arial"/>
              </w:rPr>
              <w:t xml:space="preserve"> receive a non-com</w:t>
            </w:r>
            <w:r w:rsidR="0074108D">
              <w:rPr>
                <w:rFonts w:ascii="Arial" w:hAnsi="Arial" w:cs="Arial"/>
              </w:rPr>
              <w:t>m</w:t>
            </w:r>
            <w:r w:rsidR="007365B8" w:rsidRPr="0057730C">
              <w:rPr>
                <w:rFonts w:ascii="Arial" w:hAnsi="Arial" w:cs="Arial"/>
              </w:rPr>
              <w:t xml:space="preserve">ittal response. </w:t>
            </w:r>
            <w:r w:rsidR="00575E77" w:rsidRPr="0057730C">
              <w:rPr>
                <w:rFonts w:ascii="Arial" w:hAnsi="Arial" w:cs="Arial"/>
              </w:rPr>
              <w:t xml:space="preserve">TH </w:t>
            </w:r>
            <w:r w:rsidR="00DC02C4" w:rsidRPr="0057730C">
              <w:rPr>
                <w:rFonts w:ascii="Arial" w:hAnsi="Arial" w:cs="Arial"/>
              </w:rPr>
              <w:t>i</w:t>
            </w:r>
            <w:r w:rsidR="00575E77" w:rsidRPr="0057730C">
              <w:rPr>
                <w:rFonts w:ascii="Arial" w:hAnsi="Arial" w:cs="Arial"/>
              </w:rPr>
              <w:t xml:space="preserve">s to submit more </w:t>
            </w:r>
            <w:r w:rsidR="00DC02C4" w:rsidRPr="0057730C">
              <w:rPr>
                <w:rFonts w:ascii="Arial" w:hAnsi="Arial" w:cs="Arial"/>
              </w:rPr>
              <w:t xml:space="preserve">detailed statistical </w:t>
            </w:r>
            <w:r w:rsidR="00575E77" w:rsidRPr="0057730C">
              <w:rPr>
                <w:rFonts w:ascii="Arial" w:hAnsi="Arial" w:cs="Arial"/>
              </w:rPr>
              <w:t>information from the report provided by ERYC</w:t>
            </w:r>
            <w:r w:rsidR="00DC02C4" w:rsidRPr="0057730C">
              <w:rPr>
                <w:rFonts w:ascii="Arial" w:hAnsi="Arial" w:cs="Arial"/>
              </w:rPr>
              <w:t>.</w:t>
            </w:r>
          </w:p>
          <w:p w14:paraId="203C7632" w14:textId="237239F5" w:rsidR="00A67F35" w:rsidRDefault="0057730C" w:rsidP="0057730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Getting </w:t>
            </w:r>
            <w:r w:rsidR="00A07F2C" w:rsidRPr="0057730C">
              <w:rPr>
                <w:rFonts w:ascii="Arial" w:hAnsi="Arial" w:cs="Arial"/>
              </w:rPr>
              <w:t>support from local stakeholders to support a traffic and noise reduction initiative in Fim</w:t>
            </w:r>
            <w:r w:rsidR="00A67F35" w:rsidRPr="0057730C">
              <w:rPr>
                <w:rFonts w:ascii="Arial" w:hAnsi="Arial" w:cs="Arial"/>
              </w:rPr>
              <w:t>b</w:t>
            </w:r>
            <w:r w:rsidR="00A07F2C" w:rsidRPr="0057730C">
              <w:rPr>
                <w:rFonts w:ascii="Arial" w:hAnsi="Arial" w:cs="Arial"/>
              </w:rPr>
              <w:t>er</w:t>
            </w:r>
            <w:r w:rsidR="00A67F35" w:rsidRPr="0057730C">
              <w:rPr>
                <w:rFonts w:ascii="Arial" w:hAnsi="Arial" w:cs="Arial"/>
              </w:rPr>
              <w:t>.</w:t>
            </w:r>
          </w:p>
          <w:p w14:paraId="75DD9B67" w14:textId="77777777" w:rsidR="00D969F2" w:rsidRDefault="0057730C" w:rsidP="00CD28B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969F2">
              <w:rPr>
                <w:rFonts w:ascii="Arial" w:hAnsi="Arial" w:cs="Arial"/>
              </w:rPr>
              <w:t xml:space="preserve">TH </w:t>
            </w:r>
            <w:r w:rsidR="00A6165F" w:rsidRPr="00D969F2">
              <w:rPr>
                <w:rFonts w:ascii="Arial" w:hAnsi="Arial" w:cs="Arial"/>
              </w:rPr>
              <w:t>is to follow up on the speed survey results as the average speed drop could have been caused by the parked car</w:t>
            </w:r>
            <w:r w:rsidR="00EE1706" w:rsidRPr="00D969F2">
              <w:rPr>
                <w:rFonts w:ascii="Arial" w:hAnsi="Arial" w:cs="Arial"/>
              </w:rPr>
              <w:t xml:space="preserve"> during the time of the survey.</w:t>
            </w:r>
            <w:r w:rsidR="0004776E" w:rsidRPr="00D969F2">
              <w:rPr>
                <w:rFonts w:ascii="Arial" w:hAnsi="Arial" w:cs="Arial"/>
              </w:rPr>
              <w:t xml:space="preserve"> Another speed survey is to be requested at each end of the village.</w:t>
            </w:r>
          </w:p>
          <w:p w14:paraId="1A66259F" w14:textId="77777777" w:rsidR="00D969F2" w:rsidRDefault="00A77581" w:rsidP="00EE0E1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969F2">
              <w:rPr>
                <w:rFonts w:ascii="Arial" w:hAnsi="Arial" w:cs="Arial"/>
              </w:rPr>
              <w:t>There is a proposal to move the 30mph zone further out</w:t>
            </w:r>
            <w:r w:rsidR="00D238A4" w:rsidRPr="00D969F2">
              <w:rPr>
                <w:rFonts w:ascii="Arial" w:hAnsi="Arial" w:cs="Arial"/>
              </w:rPr>
              <w:t xml:space="preserve"> which the parish council supported</w:t>
            </w:r>
            <w:r w:rsidR="001B60F4" w:rsidRPr="00D969F2">
              <w:rPr>
                <w:rFonts w:ascii="Arial" w:hAnsi="Arial" w:cs="Arial"/>
              </w:rPr>
              <w:t xml:space="preserve"> and the </w:t>
            </w:r>
            <w:r w:rsidR="008F72E6" w:rsidRPr="00D969F2">
              <w:rPr>
                <w:rFonts w:ascii="Arial" w:hAnsi="Arial" w:cs="Arial"/>
              </w:rPr>
              <w:t xml:space="preserve">review </w:t>
            </w:r>
            <w:r w:rsidR="001B60F4" w:rsidRPr="00D969F2">
              <w:rPr>
                <w:rFonts w:ascii="Arial" w:hAnsi="Arial" w:cs="Arial"/>
              </w:rPr>
              <w:t xml:space="preserve">of the dip </w:t>
            </w:r>
            <w:r w:rsidR="008F72E6" w:rsidRPr="00D969F2">
              <w:rPr>
                <w:rFonts w:ascii="Arial" w:hAnsi="Arial" w:cs="Arial"/>
              </w:rPr>
              <w:t xml:space="preserve">near the </w:t>
            </w:r>
            <w:r w:rsidR="001B60F4" w:rsidRPr="00D969F2">
              <w:rPr>
                <w:rFonts w:ascii="Arial" w:hAnsi="Arial" w:cs="Arial"/>
              </w:rPr>
              <w:t>bus stop</w:t>
            </w:r>
            <w:r w:rsidR="008F72E6" w:rsidRPr="00D969F2">
              <w:rPr>
                <w:rFonts w:ascii="Arial" w:hAnsi="Arial" w:cs="Arial"/>
              </w:rPr>
              <w:t>.</w:t>
            </w:r>
          </w:p>
          <w:p w14:paraId="5B35FB12" w14:textId="29F9C5BD" w:rsidR="00B663B6" w:rsidRPr="00946ED7" w:rsidRDefault="00D969F2" w:rsidP="00F71AD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946ED7">
              <w:rPr>
                <w:rFonts w:ascii="Arial" w:hAnsi="Arial" w:cs="Arial"/>
              </w:rPr>
              <w:t xml:space="preserve">Ideas to </w:t>
            </w:r>
            <w:r w:rsidR="007B45F7" w:rsidRPr="00946ED7">
              <w:rPr>
                <w:rFonts w:ascii="Arial" w:hAnsi="Arial" w:cs="Arial"/>
              </w:rPr>
              <w:t>address the road through Fimber being used as a rat run</w:t>
            </w:r>
            <w:r w:rsidRPr="00946ED7">
              <w:rPr>
                <w:rFonts w:ascii="Arial" w:hAnsi="Arial" w:cs="Arial"/>
              </w:rPr>
              <w:t xml:space="preserve"> are to be looked at</w:t>
            </w:r>
            <w:r w:rsidR="00946ED7" w:rsidRPr="00946ED7">
              <w:rPr>
                <w:rFonts w:ascii="Arial" w:hAnsi="Arial" w:cs="Arial"/>
              </w:rPr>
              <w:t xml:space="preserve"> and suggestions from the Parish Council included a </w:t>
            </w:r>
            <w:r w:rsidR="00946ED7">
              <w:rPr>
                <w:rFonts w:ascii="Arial" w:hAnsi="Arial" w:cs="Arial"/>
              </w:rPr>
              <w:t>s</w:t>
            </w:r>
            <w:r w:rsidR="002E70E8" w:rsidRPr="00946ED7">
              <w:rPr>
                <w:rFonts w:ascii="Arial" w:hAnsi="Arial" w:cs="Arial"/>
              </w:rPr>
              <w:t xml:space="preserve">cheme of traffic calming </w:t>
            </w:r>
            <w:r w:rsidR="008E16C3" w:rsidRPr="00946ED7">
              <w:rPr>
                <w:rFonts w:ascii="Arial" w:hAnsi="Arial" w:cs="Arial"/>
              </w:rPr>
              <w:t xml:space="preserve">to / </w:t>
            </w:r>
            <w:r w:rsidR="002E70E8" w:rsidRPr="00946ED7">
              <w:rPr>
                <w:rFonts w:ascii="Arial" w:hAnsi="Arial" w:cs="Arial"/>
              </w:rPr>
              <w:t xml:space="preserve">from Fimber </w:t>
            </w:r>
            <w:r w:rsidR="008E16C3" w:rsidRPr="00946ED7">
              <w:rPr>
                <w:rFonts w:ascii="Arial" w:hAnsi="Arial" w:cs="Arial"/>
              </w:rPr>
              <w:t xml:space="preserve">to address the HGV problem and make other routes </w:t>
            </w:r>
            <w:r w:rsidR="00B663B6" w:rsidRPr="00946ED7">
              <w:rPr>
                <w:rFonts w:ascii="Arial" w:hAnsi="Arial" w:cs="Arial"/>
              </w:rPr>
              <w:t>more attractive</w:t>
            </w:r>
          </w:p>
          <w:p w14:paraId="2B6A7D46" w14:textId="77777777" w:rsidR="00222FCC" w:rsidRDefault="00B663B6" w:rsidP="00007D7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Promoting the route through Fimber as a scenic route </w:t>
            </w:r>
          </w:p>
          <w:p w14:paraId="02FA2675" w14:textId="47C23A69" w:rsidR="0004776E" w:rsidRPr="0028024B" w:rsidRDefault="00222FCC" w:rsidP="00761CA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8024B">
              <w:rPr>
                <w:rFonts w:ascii="Arial" w:hAnsi="Arial" w:cs="Arial"/>
              </w:rPr>
              <w:t>Camera van to oversee the school bus stop</w:t>
            </w:r>
            <w:r w:rsidR="004839ED" w:rsidRPr="0028024B">
              <w:rPr>
                <w:rFonts w:ascii="Arial" w:hAnsi="Arial" w:cs="Arial"/>
              </w:rPr>
              <w:t xml:space="preserve"> and traffic comin</w:t>
            </w:r>
            <w:r w:rsidR="00280C07">
              <w:rPr>
                <w:rFonts w:ascii="Arial" w:hAnsi="Arial" w:cs="Arial"/>
              </w:rPr>
              <w:t>g</w:t>
            </w:r>
            <w:r w:rsidR="004839ED" w:rsidRPr="0028024B">
              <w:rPr>
                <w:rFonts w:ascii="Arial" w:hAnsi="Arial" w:cs="Arial"/>
              </w:rPr>
              <w:t xml:space="preserve"> into and out of the village</w:t>
            </w:r>
          </w:p>
          <w:p w14:paraId="68C504A9" w14:textId="7B198B75" w:rsidR="000102D8" w:rsidRPr="00E146BF" w:rsidRDefault="00280C07" w:rsidP="00280C07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Any further comments and ideas are to be sent to TH to be shared with ERYC</w:t>
            </w:r>
            <w:r w:rsidR="007410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5812">
              <w:rPr>
                <w:rFonts w:ascii="Arial" w:hAnsi="Arial" w:cs="Arial"/>
                <w:sz w:val="22"/>
                <w:szCs w:val="22"/>
              </w:rPr>
              <w:t>/ followed-up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5E71860D" w14:textId="77777777" w:rsidR="000102D8" w:rsidRDefault="000102D8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4EBA031" w14:textId="77777777" w:rsidR="00DC02C4" w:rsidRDefault="00DC02C4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E69C5B9" w14:textId="77777777" w:rsidR="00DC02C4" w:rsidRDefault="00DC02C4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F9F4319" w14:textId="77777777" w:rsidR="00DC02C4" w:rsidRDefault="00DC02C4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300F525" w14:textId="77777777" w:rsidR="00DC02C4" w:rsidRDefault="00DC02C4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7010E5B" w14:textId="77777777" w:rsidR="00DC02C4" w:rsidRDefault="00DC02C4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9ED83E9" w14:textId="77777777" w:rsidR="00DC02C4" w:rsidRDefault="00DC02C4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3E15FF0" w14:textId="77777777" w:rsidR="00DC02C4" w:rsidRDefault="00DC02C4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757771A" w14:textId="77777777" w:rsidR="00280C07" w:rsidRDefault="00280C07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56D3090" w14:textId="77777777" w:rsidR="00280C07" w:rsidRDefault="00280C07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BDF274B" w14:textId="77777777" w:rsidR="00280C07" w:rsidRDefault="00280C07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04DF25E" w14:textId="77777777" w:rsidR="00280C07" w:rsidRDefault="00280C07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FBC1252" w14:textId="77777777" w:rsidR="00280C07" w:rsidRDefault="00280C07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2B1710A" w14:textId="77777777" w:rsidR="00280C07" w:rsidRDefault="00280C07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933B0B4" w14:textId="77777777" w:rsidR="00280C07" w:rsidRDefault="00280C07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85E1267" w14:textId="77777777" w:rsidR="00280C07" w:rsidRDefault="00280C07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56B756D" w14:textId="77777777" w:rsidR="00280C07" w:rsidRDefault="00280C07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68962E0" w14:textId="77777777" w:rsidR="00280C07" w:rsidRDefault="00280C07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A7452E" w14:textId="77777777" w:rsidR="00280C07" w:rsidRDefault="00280C07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D555694" w14:textId="77777777" w:rsidR="00280C07" w:rsidRDefault="00280C07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677595D" w14:textId="77777777" w:rsidR="0074108D" w:rsidRDefault="0074108D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55EEEF3" w14:textId="77777777" w:rsidR="0074108D" w:rsidRDefault="0074108D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EE5B930" w14:textId="77777777" w:rsidR="0074108D" w:rsidRDefault="0074108D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BB8F12" w14:textId="77777777" w:rsidR="0074108D" w:rsidRDefault="0074108D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FDAECD7" w14:textId="77777777" w:rsidR="0074108D" w:rsidRDefault="0074108D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11BDB43" w14:textId="77777777" w:rsidR="0074108D" w:rsidRDefault="0074108D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A019D75" w14:textId="77777777" w:rsidR="0074108D" w:rsidRDefault="0074108D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950A6ED" w14:textId="74B76098" w:rsidR="00280C07" w:rsidRPr="00E146BF" w:rsidRDefault="00280C07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ALL / TH</w:t>
            </w:r>
          </w:p>
        </w:tc>
      </w:tr>
      <w:tr w:rsidR="00B435A0" w:rsidRPr="00E146BF" w14:paraId="5D11E0B7" w14:textId="77777777" w:rsidTr="00B0237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4D1C4" w14:textId="539DC01C" w:rsidR="00B435A0" w:rsidRPr="00E146BF" w:rsidRDefault="00E146BF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146BF">
              <w:rPr>
                <w:rFonts w:ascii="Arial" w:eastAsia="Arial" w:hAnsi="Arial" w:cs="Arial"/>
                <w:sz w:val="22"/>
                <w:szCs w:val="22"/>
              </w:rPr>
              <w:t>9.052</w:t>
            </w:r>
            <w:r w:rsidR="00280C07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DF511" w14:textId="77777777" w:rsidR="00B435A0" w:rsidRPr="00E146BF" w:rsidRDefault="00B435A0" w:rsidP="00B435A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146BF">
              <w:rPr>
                <w:rFonts w:ascii="Arial" w:hAnsi="Arial" w:cs="Arial"/>
                <w:sz w:val="22"/>
                <w:szCs w:val="22"/>
                <w:u w:val="single"/>
              </w:rPr>
              <w:t xml:space="preserve">Highways / </w:t>
            </w:r>
            <w:proofErr w:type="spellStart"/>
            <w:r w:rsidRPr="00E146BF">
              <w:rPr>
                <w:rFonts w:ascii="Arial" w:hAnsi="Arial" w:cs="Arial"/>
                <w:sz w:val="22"/>
                <w:szCs w:val="22"/>
                <w:u w:val="single"/>
              </w:rPr>
              <w:t>Streetscene</w:t>
            </w:r>
            <w:proofErr w:type="spellEnd"/>
          </w:p>
          <w:p w14:paraId="72B4A576" w14:textId="77777777" w:rsidR="00B10E96" w:rsidRDefault="00855274" w:rsidP="00B435A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LW is to review any outstanding actions from the last </w:t>
            </w:r>
            <w:proofErr w:type="spellStart"/>
            <w:r w:rsidR="00B10E96">
              <w:rPr>
                <w:rFonts w:ascii="Arial" w:hAnsi="Arial" w:cs="Arial"/>
                <w:sz w:val="22"/>
                <w:szCs w:val="22"/>
              </w:rPr>
              <w:t>streetscene</w:t>
            </w:r>
            <w:proofErr w:type="spellEnd"/>
            <w:r w:rsidR="00B10E96">
              <w:rPr>
                <w:rFonts w:ascii="Arial" w:hAnsi="Arial" w:cs="Arial"/>
                <w:sz w:val="22"/>
                <w:szCs w:val="22"/>
              </w:rPr>
              <w:t xml:space="preserve"> liaison meeting with ERYC.</w:t>
            </w:r>
          </w:p>
          <w:p w14:paraId="6A0E87FA" w14:textId="39ABDB48" w:rsidR="00B10E96" w:rsidRDefault="00946210" w:rsidP="00B435A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 is to advise if any other matters require follow-up.</w:t>
            </w:r>
          </w:p>
          <w:p w14:paraId="5800091E" w14:textId="36D34FC5" w:rsidR="00B435A0" w:rsidRPr="00E146BF" w:rsidRDefault="00B435A0" w:rsidP="00E146BF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503A8" w14:textId="77777777" w:rsidR="00B435A0" w:rsidRPr="00E146BF" w:rsidRDefault="00B435A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F04496B" w14:textId="0414A13E" w:rsidR="00E146BF" w:rsidRPr="00E146BF" w:rsidRDefault="0094621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LW</w:t>
            </w:r>
          </w:p>
          <w:p w14:paraId="790D0771" w14:textId="77777777" w:rsidR="00E146BF" w:rsidRPr="00E146BF" w:rsidRDefault="00E146BF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46AB797" w14:textId="21E5E431" w:rsidR="00E146BF" w:rsidRPr="00E146BF" w:rsidRDefault="00946210" w:rsidP="0094621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</w:t>
            </w:r>
          </w:p>
        </w:tc>
      </w:tr>
      <w:tr w:rsidR="00B435A0" w:rsidRPr="00E146BF" w14:paraId="0B7A276B" w14:textId="77777777" w:rsidTr="00B0237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30923" w14:textId="614AD0A1" w:rsidR="00B435A0" w:rsidRPr="00E146BF" w:rsidRDefault="00E146BF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  <w:r w:rsidR="00B435A0" w:rsidRPr="00E146BF">
              <w:rPr>
                <w:rFonts w:ascii="Arial" w:eastAsia="Arial" w:hAnsi="Arial" w:cs="Arial"/>
                <w:sz w:val="22"/>
                <w:szCs w:val="22"/>
              </w:rPr>
              <w:t>.052</w:t>
            </w:r>
            <w:r w:rsidR="00946210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25948" w14:textId="77777777" w:rsidR="00B435A0" w:rsidRPr="00E146BF" w:rsidRDefault="00B435A0" w:rsidP="00B435A0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E146BF">
              <w:rPr>
                <w:rFonts w:ascii="Arial" w:eastAsia="Arial" w:hAnsi="Arial" w:cs="Arial"/>
                <w:sz w:val="22"/>
                <w:szCs w:val="22"/>
                <w:u w:val="single"/>
              </w:rPr>
              <w:t>Finance</w:t>
            </w:r>
          </w:p>
          <w:p w14:paraId="55692A0A" w14:textId="77777777" w:rsidR="00D171BA" w:rsidRDefault="00436B14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MW reported that the 2021/22 </w:t>
            </w:r>
            <w:r w:rsidR="001841C4">
              <w:rPr>
                <w:rFonts w:ascii="Arial" w:eastAsia="Arial" w:hAnsi="Arial" w:cs="Arial"/>
                <w:sz w:val="22"/>
                <w:szCs w:val="22"/>
              </w:rPr>
              <w:t xml:space="preserve">audit </w:t>
            </w:r>
            <w:r>
              <w:rPr>
                <w:rFonts w:ascii="Arial" w:eastAsia="Arial" w:hAnsi="Arial" w:cs="Arial"/>
                <w:sz w:val="22"/>
                <w:szCs w:val="22"/>
              </w:rPr>
              <w:t>had been completed</w:t>
            </w:r>
            <w:r w:rsidR="001841C4">
              <w:rPr>
                <w:rFonts w:ascii="Arial" w:eastAsia="Arial" w:hAnsi="Arial" w:cs="Arial"/>
                <w:sz w:val="22"/>
                <w:szCs w:val="22"/>
              </w:rPr>
              <w:t xml:space="preserve"> and </w:t>
            </w:r>
            <w:r w:rsidR="00F1326B">
              <w:rPr>
                <w:rFonts w:ascii="Arial" w:eastAsia="Arial" w:hAnsi="Arial" w:cs="Arial"/>
                <w:sz w:val="22"/>
                <w:szCs w:val="22"/>
              </w:rPr>
              <w:t xml:space="preserve">sign off by the </w:t>
            </w:r>
            <w:r w:rsidR="00CF7C9D">
              <w:rPr>
                <w:rFonts w:ascii="Arial" w:eastAsia="Arial" w:hAnsi="Arial" w:cs="Arial"/>
                <w:sz w:val="22"/>
                <w:szCs w:val="22"/>
              </w:rPr>
              <w:t>i</w:t>
            </w:r>
            <w:r w:rsidR="00F1326B">
              <w:rPr>
                <w:rFonts w:ascii="Arial" w:eastAsia="Arial" w:hAnsi="Arial" w:cs="Arial"/>
                <w:sz w:val="22"/>
                <w:szCs w:val="22"/>
              </w:rPr>
              <w:t>nternal auditor. The parish cou</w:t>
            </w:r>
            <w:r w:rsidR="00343EB1">
              <w:rPr>
                <w:rFonts w:ascii="Arial" w:eastAsia="Arial" w:hAnsi="Arial" w:cs="Arial"/>
                <w:sz w:val="22"/>
                <w:szCs w:val="22"/>
              </w:rPr>
              <w:t xml:space="preserve">ncil agreed that </w:t>
            </w:r>
            <w:r w:rsidR="00CF7C9D">
              <w:rPr>
                <w:rFonts w:ascii="Arial" w:eastAsia="Arial" w:hAnsi="Arial" w:cs="Arial"/>
                <w:sz w:val="22"/>
                <w:szCs w:val="22"/>
              </w:rPr>
              <w:t xml:space="preserve">the audit return be approved for submission to the external audit. </w:t>
            </w:r>
          </w:p>
          <w:p w14:paraId="4D8DA541" w14:textId="40F36B53" w:rsidR="00436B14" w:rsidRDefault="00D171BA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parish council noted its thanks to Jack Lucas for doing the internal audit.</w:t>
            </w:r>
          </w:p>
          <w:p w14:paraId="5E182392" w14:textId="77777777" w:rsidR="00436B14" w:rsidRDefault="00436B14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5C658DC" w14:textId="4D906006" w:rsidR="001B2221" w:rsidRDefault="004E3343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</w:t>
            </w:r>
            <w:r w:rsidR="00B435A0" w:rsidRPr="00E146BF">
              <w:rPr>
                <w:rFonts w:ascii="Arial" w:eastAsia="Arial" w:hAnsi="Arial" w:cs="Arial"/>
                <w:sz w:val="22"/>
                <w:szCs w:val="22"/>
              </w:rPr>
              <w:t xml:space="preserve"> precept of £1</w:t>
            </w:r>
            <w:r w:rsidR="00946210">
              <w:rPr>
                <w:rFonts w:ascii="Arial" w:eastAsia="Arial" w:hAnsi="Arial" w:cs="Arial"/>
                <w:sz w:val="22"/>
                <w:szCs w:val="22"/>
              </w:rPr>
              <w:t>8</w:t>
            </w:r>
            <w:r w:rsidR="00B435A0" w:rsidRPr="00E146BF">
              <w:rPr>
                <w:rFonts w:ascii="Arial" w:eastAsia="Arial" w:hAnsi="Arial" w:cs="Arial"/>
                <w:sz w:val="22"/>
                <w:szCs w:val="22"/>
              </w:rPr>
              <w:t>50 had been received for financial year 202</w:t>
            </w:r>
            <w:r w:rsidR="00946210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B435A0" w:rsidRPr="00E146BF">
              <w:rPr>
                <w:rFonts w:ascii="Arial" w:eastAsia="Arial" w:hAnsi="Arial" w:cs="Arial"/>
                <w:sz w:val="22"/>
                <w:szCs w:val="22"/>
              </w:rPr>
              <w:t>/2</w:t>
            </w:r>
            <w:r w:rsidR="00946210"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89147F">
              <w:rPr>
                <w:rFonts w:ascii="Arial" w:eastAsia="Arial" w:hAnsi="Arial" w:cs="Arial"/>
                <w:sz w:val="22"/>
                <w:szCs w:val="22"/>
              </w:rPr>
              <w:t xml:space="preserve"> and the Jubilee grant of £500 had been received</w:t>
            </w:r>
            <w:r w:rsidR="00946210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1841C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87347F">
              <w:rPr>
                <w:rFonts w:ascii="Arial" w:eastAsia="Arial" w:hAnsi="Arial" w:cs="Arial"/>
                <w:sz w:val="22"/>
                <w:szCs w:val="22"/>
              </w:rPr>
              <w:t>MW reported that the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E80CE9">
              <w:rPr>
                <w:rFonts w:ascii="Arial" w:eastAsia="Arial" w:hAnsi="Arial" w:cs="Arial"/>
                <w:sz w:val="22"/>
                <w:szCs w:val="22"/>
              </w:rPr>
              <w:t>balance</w:t>
            </w:r>
            <w:r w:rsidR="00DB7D19">
              <w:rPr>
                <w:rFonts w:ascii="Arial" w:eastAsia="Arial" w:hAnsi="Arial" w:cs="Arial"/>
                <w:sz w:val="22"/>
                <w:szCs w:val="22"/>
              </w:rPr>
              <w:t xml:space="preserve"> for 2022/23 was £</w:t>
            </w:r>
            <w:r w:rsidR="0089147F">
              <w:rPr>
                <w:rFonts w:ascii="Arial" w:eastAsia="Arial" w:hAnsi="Arial" w:cs="Arial"/>
                <w:sz w:val="22"/>
                <w:szCs w:val="22"/>
              </w:rPr>
              <w:t>4</w:t>
            </w:r>
            <w:r w:rsidR="00E80CE9">
              <w:rPr>
                <w:rFonts w:ascii="Arial" w:eastAsia="Arial" w:hAnsi="Arial" w:cs="Arial"/>
                <w:sz w:val="22"/>
                <w:szCs w:val="22"/>
              </w:rPr>
              <w:t>086</w:t>
            </w:r>
            <w:r w:rsidR="00067ACC">
              <w:rPr>
                <w:rFonts w:ascii="Arial" w:eastAsia="Arial" w:hAnsi="Arial" w:cs="Arial"/>
                <w:sz w:val="22"/>
                <w:szCs w:val="22"/>
              </w:rPr>
              <w:t>.15</w:t>
            </w:r>
            <w:r w:rsidR="001B2221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08C7DB67" w14:textId="77777777" w:rsidR="00D171BA" w:rsidRDefault="00D171BA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A0D18D7" w14:textId="7830CAF5" w:rsidR="00D171BA" w:rsidRDefault="007C5967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following payments were approved:</w:t>
            </w:r>
          </w:p>
          <w:p w14:paraId="7606E046" w14:textId="158FD4C1" w:rsidR="007C5967" w:rsidRDefault="001D1AA2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Notice board and posts</w:t>
            </w:r>
          </w:p>
          <w:p w14:paraId="72DA2C2B" w14:textId="65545F0E" w:rsidR="001D1AA2" w:rsidRDefault="00572C8C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Invoices from GT for </w:t>
            </w:r>
            <w:r w:rsidR="00612C13">
              <w:rPr>
                <w:rFonts w:ascii="Arial" w:eastAsia="Arial" w:hAnsi="Arial" w:cs="Arial"/>
                <w:sz w:val="22"/>
                <w:szCs w:val="22"/>
              </w:rPr>
              <w:t>reimbursement</w:t>
            </w:r>
          </w:p>
          <w:p w14:paraId="3BEB78D6" w14:textId="5B8D3C26" w:rsidR="00B435A0" w:rsidRPr="00E146BF" w:rsidRDefault="00572C8C" w:rsidP="00612C1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Npower and EON bills – LW to confirm </w:t>
            </w:r>
            <w:r w:rsidR="001D1F53">
              <w:rPr>
                <w:rFonts w:ascii="Arial" w:eastAsia="Arial" w:hAnsi="Arial" w:cs="Arial"/>
                <w:sz w:val="22"/>
                <w:szCs w:val="22"/>
              </w:rPr>
              <w:t xml:space="preserve">amount </w:t>
            </w:r>
            <w:r>
              <w:rPr>
                <w:rFonts w:ascii="Arial" w:eastAsia="Arial" w:hAnsi="Arial" w:cs="Arial"/>
                <w:sz w:val="22"/>
                <w:szCs w:val="22"/>
              </w:rPr>
              <w:t>following review of rebate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78887" w14:textId="77777777" w:rsidR="00B435A0" w:rsidRPr="00E146BF" w:rsidRDefault="00B435A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18D7445" w14:textId="5A61410D" w:rsidR="00B435A0" w:rsidRPr="00E146BF" w:rsidRDefault="00B435A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009630B" w14:textId="24D06B8F" w:rsidR="00B435A0" w:rsidRPr="00E146BF" w:rsidRDefault="0087347F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LW</w:t>
            </w:r>
          </w:p>
          <w:p w14:paraId="48A9C273" w14:textId="339589C6" w:rsidR="00B435A0" w:rsidRPr="00E146BF" w:rsidRDefault="00B435A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AD33C29" w14:textId="77777777" w:rsidR="00B435A0" w:rsidRPr="00E146BF" w:rsidRDefault="00B435A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AB22AA5" w14:textId="77777777" w:rsidR="00B435A0" w:rsidRPr="00E146BF" w:rsidRDefault="00B435A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DCC28F6" w14:textId="77777777" w:rsidR="00B435A0" w:rsidRPr="00E146BF" w:rsidRDefault="00B435A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C4C2A86" w14:textId="77777777" w:rsidR="00B435A0" w:rsidRPr="00E146BF" w:rsidRDefault="00B435A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108499F" w14:textId="77777777" w:rsidR="00B435A0" w:rsidRPr="00E146BF" w:rsidRDefault="00B435A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BDF1149" w14:textId="77777777" w:rsidR="00E146BF" w:rsidRDefault="00E146BF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6BACC27" w14:textId="77777777" w:rsidR="00E146BF" w:rsidRDefault="00E146BF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5FD24D0" w14:textId="296DD7FC" w:rsidR="00E146BF" w:rsidRPr="00E146BF" w:rsidRDefault="00E146BF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46210" w:rsidRPr="00E146BF" w14:paraId="774EF945" w14:textId="77777777" w:rsidTr="00B02374"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11CC22A" w14:textId="062C8240" w:rsidR="00946210" w:rsidRPr="00E146BF" w:rsidRDefault="0094621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11.0522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BBDC7C6" w14:textId="77777777" w:rsidR="00946210" w:rsidRDefault="00946210" w:rsidP="00946210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Defibrilator</w:t>
            </w:r>
            <w:proofErr w:type="spellEnd"/>
          </w:p>
          <w:p w14:paraId="64F62F1C" w14:textId="77777777" w:rsidR="005F73F0" w:rsidRDefault="006F2A36" w:rsidP="0094621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 updated on his review of options for the provision of 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defrib</w:t>
            </w:r>
            <w:r w:rsidR="005F73F0">
              <w:rPr>
                <w:rFonts w:ascii="Arial" w:eastAsia="Arial" w:hAnsi="Arial" w:cs="Arial"/>
                <w:sz w:val="22"/>
                <w:szCs w:val="22"/>
              </w:rPr>
              <w:t>rilator</w:t>
            </w:r>
            <w:proofErr w:type="spellEnd"/>
            <w:r w:rsidR="005F73F0">
              <w:rPr>
                <w:rFonts w:ascii="Arial" w:eastAsia="Arial" w:hAnsi="Arial" w:cs="Arial"/>
                <w:sz w:val="22"/>
                <w:szCs w:val="22"/>
              </w:rPr>
              <w:t xml:space="preserve"> in Fimber village hall entrance.</w:t>
            </w:r>
          </w:p>
          <w:p w14:paraId="1193EA47" w14:textId="77777777" w:rsidR="005F73F0" w:rsidRDefault="005F73F0" w:rsidP="0094621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EE4EAAA" w14:textId="38620BB3" w:rsidR="008131A7" w:rsidRDefault="005F73F0" w:rsidP="0094621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Option 1 </w:t>
            </w:r>
            <w:r w:rsidR="00E555D7">
              <w:rPr>
                <w:rFonts w:ascii="Arial" w:eastAsia="Arial" w:hAnsi="Arial" w:cs="Arial"/>
                <w:sz w:val="22"/>
                <w:szCs w:val="22"/>
              </w:rPr>
              <w:t>–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E555D7">
              <w:rPr>
                <w:rFonts w:ascii="Arial" w:eastAsia="Arial" w:hAnsi="Arial" w:cs="Arial"/>
                <w:sz w:val="22"/>
                <w:szCs w:val="22"/>
              </w:rPr>
              <w:t>rental at a cost of £400 per year</w:t>
            </w:r>
            <w:r w:rsidR="008131A7">
              <w:rPr>
                <w:rFonts w:ascii="Arial" w:eastAsia="Arial" w:hAnsi="Arial" w:cs="Arial"/>
                <w:sz w:val="22"/>
                <w:szCs w:val="22"/>
              </w:rPr>
              <w:t xml:space="preserve"> for a </w:t>
            </w:r>
            <w:proofErr w:type="gramStart"/>
            <w:r w:rsidR="008131A7">
              <w:rPr>
                <w:rFonts w:ascii="Arial" w:eastAsia="Arial" w:hAnsi="Arial" w:cs="Arial"/>
                <w:sz w:val="22"/>
                <w:szCs w:val="22"/>
              </w:rPr>
              <w:t>5 year</w:t>
            </w:r>
            <w:proofErr w:type="gramEnd"/>
            <w:r w:rsidR="008131A7">
              <w:rPr>
                <w:rFonts w:ascii="Arial" w:eastAsia="Arial" w:hAnsi="Arial" w:cs="Arial"/>
                <w:sz w:val="22"/>
                <w:szCs w:val="22"/>
              </w:rPr>
              <w:t xml:space="preserve"> contract</w:t>
            </w:r>
          </w:p>
          <w:p w14:paraId="40F76198" w14:textId="77777777" w:rsidR="00946210" w:rsidRDefault="008131A7" w:rsidP="0094621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Option 2 – purchase at a cost of circa </w:t>
            </w:r>
            <w:r w:rsidR="003159B0">
              <w:rPr>
                <w:rFonts w:ascii="Arial" w:eastAsia="Arial" w:hAnsi="Arial" w:cs="Arial"/>
                <w:sz w:val="22"/>
                <w:szCs w:val="22"/>
              </w:rPr>
              <w:t>£1060 + cabinet</w:t>
            </w:r>
          </w:p>
          <w:p w14:paraId="46BE601A" w14:textId="77777777" w:rsidR="003159B0" w:rsidRDefault="003159B0" w:rsidP="0094621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751A829" w14:textId="24C42C4B" w:rsidR="003159B0" w:rsidRPr="00E146BF" w:rsidRDefault="003159B0" w:rsidP="00946210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It was agreed that the rental option be investigated further</w:t>
            </w:r>
            <w:r w:rsidR="00F42D73">
              <w:rPr>
                <w:rFonts w:ascii="Arial" w:eastAsia="Arial" w:hAnsi="Arial" w:cs="Arial"/>
                <w:sz w:val="22"/>
                <w:szCs w:val="22"/>
              </w:rPr>
              <w:t xml:space="preserve"> and that it was important to look at provision </w:t>
            </w:r>
            <w:r w:rsidR="00C22B2B">
              <w:rPr>
                <w:rFonts w:ascii="Arial" w:eastAsia="Arial" w:hAnsi="Arial" w:cs="Arial"/>
                <w:sz w:val="22"/>
                <w:szCs w:val="22"/>
              </w:rPr>
              <w:t xml:space="preserve">due to the rural location of the area. A report is to be considered by December 2022 </w:t>
            </w:r>
            <w:r w:rsidR="007B46E5">
              <w:rPr>
                <w:rFonts w:ascii="Arial" w:eastAsia="Arial" w:hAnsi="Arial" w:cs="Arial"/>
                <w:sz w:val="22"/>
                <w:szCs w:val="22"/>
              </w:rPr>
              <w:t>to inform decisions on precept setting for the next financial year.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85BF71B" w14:textId="77777777" w:rsidR="00946210" w:rsidRDefault="0094621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A6A9BF4" w14:textId="77777777" w:rsidR="007B46E5" w:rsidRDefault="007B46E5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5AFDADB" w14:textId="77777777" w:rsidR="007B46E5" w:rsidRDefault="007B46E5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9A81847" w14:textId="77777777" w:rsidR="007B46E5" w:rsidRDefault="007B46E5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2B27EC5" w14:textId="77777777" w:rsidR="007B46E5" w:rsidRDefault="007B46E5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A589D5E" w14:textId="77777777" w:rsidR="007B46E5" w:rsidRDefault="007B46E5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2594EED" w14:textId="77777777" w:rsidR="007B46E5" w:rsidRDefault="007B46E5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2AD241A" w14:textId="02F707D8" w:rsidR="007B46E5" w:rsidRPr="00E146BF" w:rsidRDefault="007B46E5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</w:t>
            </w:r>
          </w:p>
        </w:tc>
      </w:tr>
      <w:tr w:rsidR="00B435A0" w:rsidRPr="00E146BF" w14:paraId="0303C2AF" w14:textId="77777777" w:rsidTr="00B02374"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846DE0E" w14:textId="7E468C1A" w:rsidR="00B435A0" w:rsidRPr="00E146BF" w:rsidRDefault="00B435A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146BF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946210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Pr="00E146BF">
              <w:rPr>
                <w:rFonts w:ascii="Arial" w:eastAsia="Arial" w:hAnsi="Arial" w:cs="Arial"/>
                <w:sz w:val="22"/>
                <w:szCs w:val="22"/>
              </w:rPr>
              <w:t>.052</w:t>
            </w:r>
            <w:r w:rsidR="00946210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1C1A30B" w14:textId="77777777" w:rsidR="00B435A0" w:rsidRPr="00E146BF" w:rsidRDefault="00B435A0" w:rsidP="00B435A0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E146BF">
              <w:rPr>
                <w:rFonts w:ascii="Arial" w:eastAsia="Arial" w:hAnsi="Arial" w:cs="Arial"/>
                <w:sz w:val="22"/>
                <w:szCs w:val="22"/>
                <w:u w:val="single"/>
              </w:rPr>
              <w:t>Planning Matters</w:t>
            </w:r>
          </w:p>
          <w:p w14:paraId="5F340B9F" w14:textId="17F5F135" w:rsidR="004839AE" w:rsidRPr="00E146BF" w:rsidRDefault="00B435A0" w:rsidP="004839A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146BF">
              <w:rPr>
                <w:rFonts w:ascii="Arial" w:eastAsia="Arial" w:hAnsi="Arial" w:cs="Arial"/>
                <w:sz w:val="22"/>
                <w:szCs w:val="22"/>
              </w:rPr>
              <w:t>There were no planning matters to report.</w:t>
            </w:r>
          </w:p>
          <w:p w14:paraId="7C989C4F" w14:textId="34DACFEB" w:rsidR="00B435A0" w:rsidRPr="00E146BF" w:rsidRDefault="00B435A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5B16F34" w14:textId="60A3B1D4" w:rsidR="00B435A0" w:rsidRPr="00E146BF" w:rsidRDefault="00B435A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435A0" w:rsidRPr="00E146BF" w14:paraId="112F3BC8" w14:textId="77777777" w:rsidTr="00B0237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2506E2B" w14:textId="16E6B1AE" w:rsidR="00B435A0" w:rsidRPr="00E146BF" w:rsidRDefault="00B435A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146BF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4839AE"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Pr="00E146BF">
              <w:rPr>
                <w:rFonts w:ascii="Arial" w:eastAsia="Arial" w:hAnsi="Arial" w:cs="Arial"/>
                <w:sz w:val="22"/>
                <w:szCs w:val="22"/>
              </w:rPr>
              <w:t>.052</w:t>
            </w:r>
            <w:r w:rsidR="004839AE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29F431D" w14:textId="77777777" w:rsidR="00B435A0" w:rsidRPr="00E146BF" w:rsidRDefault="00B435A0" w:rsidP="00B435A0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E146BF">
              <w:rPr>
                <w:rFonts w:ascii="Arial" w:eastAsia="Arial" w:hAnsi="Arial" w:cs="Arial"/>
                <w:sz w:val="22"/>
                <w:szCs w:val="22"/>
                <w:u w:val="single"/>
              </w:rPr>
              <w:t>Correspondence</w:t>
            </w:r>
          </w:p>
          <w:p w14:paraId="52DE71B2" w14:textId="77777777" w:rsidR="00B435A0" w:rsidRPr="00E146BF" w:rsidRDefault="00B435A0" w:rsidP="00B435A0">
            <w:pPr>
              <w:rPr>
                <w:rFonts w:ascii="Arial" w:hAnsi="Arial" w:cs="Arial"/>
                <w:sz w:val="22"/>
                <w:szCs w:val="22"/>
              </w:rPr>
            </w:pPr>
            <w:r w:rsidRPr="00E146BF">
              <w:rPr>
                <w:rFonts w:ascii="Arial" w:hAnsi="Arial" w:cs="Arial"/>
                <w:sz w:val="22"/>
                <w:szCs w:val="22"/>
              </w:rPr>
              <w:t xml:space="preserve">LW advised that </w:t>
            </w:r>
            <w:proofErr w:type="gramStart"/>
            <w:r w:rsidRPr="00E146BF">
              <w:rPr>
                <w:rFonts w:ascii="Arial" w:hAnsi="Arial" w:cs="Arial"/>
                <w:sz w:val="22"/>
                <w:szCs w:val="22"/>
              </w:rPr>
              <w:t>a number of</w:t>
            </w:r>
            <w:proofErr w:type="gramEnd"/>
            <w:r w:rsidRPr="00E146BF">
              <w:rPr>
                <w:rFonts w:ascii="Arial" w:hAnsi="Arial" w:cs="Arial"/>
                <w:sz w:val="22"/>
                <w:szCs w:val="22"/>
              </w:rPr>
              <w:t xml:space="preserve"> emails had been received which were advisory and went through the main points. Details are to be forwarded by email to councillors.</w:t>
            </w:r>
          </w:p>
          <w:p w14:paraId="71AF93CC" w14:textId="5F1A503E" w:rsidR="00B435A0" w:rsidRPr="00E146BF" w:rsidRDefault="00B435A0" w:rsidP="00B435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5E858" w14:textId="3614D839" w:rsidR="00B435A0" w:rsidRPr="00E146BF" w:rsidRDefault="00B435A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435A0" w:rsidRPr="00E146BF" w14:paraId="481048E8" w14:textId="77777777" w:rsidTr="00B02374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499D70" w14:textId="479D6161" w:rsidR="00B435A0" w:rsidRPr="00E146BF" w:rsidRDefault="00B435A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146BF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4839AE">
              <w:rPr>
                <w:rFonts w:ascii="Arial" w:eastAsia="Arial" w:hAnsi="Arial" w:cs="Arial"/>
                <w:sz w:val="22"/>
                <w:szCs w:val="22"/>
              </w:rPr>
              <w:t>4</w:t>
            </w:r>
            <w:r w:rsidRPr="00E146BF">
              <w:rPr>
                <w:rFonts w:ascii="Arial" w:eastAsia="Arial" w:hAnsi="Arial" w:cs="Arial"/>
                <w:sz w:val="22"/>
                <w:szCs w:val="22"/>
              </w:rPr>
              <w:t>.052</w:t>
            </w:r>
            <w:r w:rsidR="004839AE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89FABE" w14:textId="77777777" w:rsidR="00B435A0" w:rsidRPr="00E146BF" w:rsidRDefault="00B435A0" w:rsidP="00B435A0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E146BF">
              <w:rPr>
                <w:rFonts w:ascii="Arial" w:eastAsia="Arial" w:hAnsi="Arial" w:cs="Arial"/>
                <w:sz w:val="22"/>
                <w:szCs w:val="22"/>
                <w:u w:val="single"/>
              </w:rPr>
              <w:t>Communications</w:t>
            </w:r>
          </w:p>
          <w:p w14:paraId="2529B678" w14:textId="091DE6AC" w:rsidR="00B435A0" w:rsidRPr="00E146BF" w:rsidRDefault="00D47E39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It was agreed that LW </w:t>
            </w:r>
            <w:r w:rsidR="00D1127D">
              <w:rPr>
                <w:rFonts w:ascii="Arial" w:eastAsia="Arial" w:hAnsi="Arial" w:cs="Arial"/>
                <w:sz w:val="22"/>
                <w:szCs w:val="22"/>
              </w:rPr>
              <w:t>/ Ian Sm</w:t>
            </w:r>
            <w:r w:rsidR="002B22A1">
              <w:rPr>
                <w:rFonts w:ascii="Arial" w:eastAsia="Arial" w:hAnsi="Arial" w:cs="Arial"/>
                <w:sz w:val="22"/>
                <w:szCs w:val="22"/>
              </w:rPr>
              <w:t xml:space="preserve">ith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discuss </w:t>
            </w:r>
            <w:r w:rsidR="00921102">
              <w:rPr>
                <w:rFonts w:ascii="Arial" w:eastAsia="Arial" w:hAnsi="Arial" w:cs="Arial"/>
                <w:sz w:val="22"/>
                <w:szCs w:val="22"/>
              </w:rPr>
              <w:t xml:space="preserve">ideas for how the website can be improved and </w:t>
            </w:r>
            <w:r w:rsidR="00D1127D">
              <w:rPr>
                <w:rFonts w:ascii="Arial" w:eastAsia="Arial" w:hAnsi="Arial" w:cs="Arial"/>
                <w:sz w:val="22"/>
                <w:szCs w:val="22"/>
              </w:rPr>
              <w:t>provide an update at a future meeting.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F847AF" w14:textId="77777777" w:rsidR="00B435A0" w:rsidRDefault="00B435A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C49D8D5" w14:textId="43875C31" w:rsidR="00D1127D" w:rsidRPr="00E146BF" w:rsidRDefault="00D1127D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LW</w:t>
            </w:r>
          </w:p>
        </w:tc>
      </w:tr>
      <w:tr w:rsidR="00B435A0" w:rsidRPr="00E146BF" w14:paraId="39D4F026" w14:textId="77777777" w:rsidTr="00B02374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D696E3" w14:textId="56F195D2" w:rsidR="00B435A0" w:rsidRPr="00E146BF" w:rsidRDefault="00B435A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146BF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2B22A1"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Pr="00E146BF">
              <w:rPr>
                <w:rFonts w:ascii="Arial" w:eastAsia="Arial" w:hAnsi="Arial" w:cs="Arial"/>
                <w:sz w:val="22"/>
                <w:szCs w:val="22"/>
              </w:rPr>
              <w:t>.052</w:t>
            </w:r>
            <w:r w:rsidR="002B22A1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674740" w14:textId="77777777" w:rsidR="00B435A0" w:rsidRPr="00E146BF" w:rsidRDefault="00B435A0" w:rsidP="00B435A0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E146BF">
              <w:rPr>
                <w:rFonts w:ascii="Arial" w:eastAsia="Arial" w:hAnsi="Arial" w:cs="Arial"/>
                <w:sz w:val="22"/>
                <w:szCs w:val="22"/>
                <w:u w:val="single"/>
              </w:rPr>
              <w:t>Urgent items agreed by the Chair</w:t>
            </w:r>
          </w:p>
          <w:p w14:paraId="79253258" w14:textId="77777777" w:rsidR="00B435A0" w:rsidRPr="00E146BF" w:rsidRDefault="00B435A0" w:rsidP="00B435A0">
            <w:pPr>
              <w:ind w:left="709" w:hanging="709"/>
              <w:rPr>
                <w:rFonts w:ascii="Arial" w:eastAsia="Calibri" w:hAnsi="Arial" w:cs="Arial"/>
                <w:kern w:val="0"/>
                <w:sz w:val="22"/>
                <w:szCs w:val="22"/>
                <w:lang w:eastAsia="en-US" w:bidi="ar-SA"/>
              </w:rPr>
            </w:pPr>
            <w:r w:rsidRPr="00E146BF">
              <w:rPr>
                <w:rFonts w:ascii="Arial" w:eastAsia="Calibri" w:hAnsi="Arial" w:cs="Arial"/>
                <w:kern w:val="0"/>
                <w:sz w:val="22"/>
                <w:szCs w:val="22"/>
                <w:lang w:eastAsia="en-US" w:bidi="ar-SA"/>
              </w:rPr>
              <w:t>None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0960D7" w14:textId="77777777" w:rsidR="00B435A0" w:rsidRPr="00E146BF" w:rsidRDefault="00B435A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435A0" w:rsidRPr="00E146BF" w14:paraId="1B879279" w14:textId="77777777" w:rsidTr="00B435A0"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90DA5B1" w14:textId="1002AAFD" w:rsidR="00B435A0" w:rsidRPr="00E146BF" w:rsidRDefault="00B435A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146BF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2B22A1"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Pr="00E146BF">
              <w:rPr>
                <w:rFonts w:ascii="Arial" w:eastAsia="Arial" w:hAnsi="Arial" w:cs="Arial"/>
                <w:sz w:val="22"/>
                <w:szCs w:val="22"/>
              </w:rPr>
              <w:t>.052</w:t>
            </w:r>
            <w:r w:rsidR="002B22A1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B9A4081" w14:textId="77777777" w:rsidR="00B435A0" w:rsidRPr="00E146BF" w:rsidRDefault="00B435A0" w:rsidP="00B435A0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E146BF">
              <w:rPr>
                <w:rFonts w:ascii="Arial" w:eastAsia="Arial" w:hAnsi="Arial" w:cs="Arial"/>
                <w:u w:val="single"/>
              </w:rPr>
              <w:t>Date of next meeting</w:t>
            </w:r>
            <w:r w:rsidRPr="00E146BF">
              <w:rPr>
                <w:rFonts w:ascii="Arial" w:hAnsi="Arial" w:cs="Arial"/>
              </w:rPr>
              <w:t>.</w:t>
            </w:r>
          </w:p>
          <w:p w14:paraId="1C9677C3" w14:textId="6412330A" w:rsidR="00B435A0" w:rsidRPr="00E146BF" w:rsidRDefault="00B435A0" w:rsidP="00B435A0">
            <w:pPr>
              <w:rPr>
                <w:rFonts w:ascii="Arial" w:hAnsi="Arial" w:cs="Arial"/>
                <w:sz w:val="22"/>
                <w:szCs w:val="22"/>
              </w:rPr>
            </w:pPr>
            <w:r w:rsidRPr="00E146BF">
              <w:rPr>
                <w:rFonts w:ascii="Arial" w:hAnsi="Arial" w:cs="Arial"/>
                <w:sz w:val="22"/>
                <w:szCs w:val="22"/>
              </w:rPr>
              <w:t>Wednesday 1</w:t>
            </w:r>
            <w:r w:rsidR="002B22A1">
              <w:rPr>
                <w:rFonts w:ascii="Arial" w:hAnsi="Arial" w:cs="Arial"/>
                <w:sz w:val="22"/>
                <w:szCs w:val="22"/>
              </w:rPr>
              <w:t>7</w:t>
            </w:r>
            <w:r w:rsidRPr="00E146BF">
              <w:rPr>
                <w:rFonts w:ascii="Arial" w:hAnsi="Arial" w:cs="Arial"/>
                <w:sz w:val="22"/>
                <w:szCs w:val="22"/>
              </w:rPr>
              <w:t xml:space="preserve"> August 202</w:t>
            </w:r>
            <w:r w:rsidR="002B22A1">
              <w:rPr>
                <w:rFonts w:ascii="Arial" w:hAnsi="Arial" w:cs="Arial"/>
                <w:sz w:val="22"/>
                <w:szCs w:val="22"/>
              </w:rPr>
              <w:t>2</w:t>
            </w:r>
            <w:r w:rsidRPr="00E146BF">
              <w:rPr>
                <w:rFonts w:ascii="Arial" w:hAnsi="Arial" w:cs="Arial"/>
                <w:sz w:val="22"/>
                <w:szCs w:val="22"/>
              </w:rPr>
              <w:t>, 7.30pm</w:t>
            </w:r>
          </w:p>
          <w:p w14:paraId="537D31A8" w14:textId="77777777" w:rsidR="00B435A0" w:rsidRPr="00E146BF" w:rsidRDefault="00B435A0" w:rsidP="00B435A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E6CE41" w14:textId="6723ECC2" w:rsidR="00B435A0" w:rsidRPr="00E146BF" w:rsidRDefault="00B435A0" w:rsidP="00B435A0">
            <w:pPr>
              <w:rPr>
                <w:rFonts w:ascii="Arial" w:hAnsi="Arial" w:cs="Arial"/>
                <w:sz w:val="22"/>
                <w:szCs w:val="22"/>
              </w:rPr>
            </w:pPr>
            <w:r w:rsidRPr="00E146BF">
              <w:rPr>
                <w:rFonts w:ascii="Arial" w:hAnsi="Arial" w:cs="Arial"/>
                <w:sz w:val="22"/>
                <w:szCs w:val="22"/>
              </w:rPr>
              <w:t>Provisional dates for future meetings:</w:t>
            </w:r>
          </w:p>
          <w:p w14:paraId="6413644A" w14:textId="2E0490AF" w:rsidR="00B435A0" w:rsidRPr="00E146BF" w:rsidRDefault="00B435A0" w:rsidP="00B435A0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E146BF">
              <w:rPr>
                <w:rFonts w:ascii="Arial" w:hAnsi="Arial" w:cs="Arial"/>
              </w:rPr>
              <w:t>1</w:t>
            </w:r>
            <w:r w:rsidR="002B22A1">
              <w:rPr>
                <w:rFonts w:ascii="Arial" w:hAnsi="Arial" w:cs="Arial"/>
              </w:rPr>
              <w:t>6</w:t>
            </w:r>
            <w:r w:rsidRPr="00E146BF">
              <w:rPr>
                <w:rFonts w:ascii="Arial" w:hAnsi="Arial" w:cs="Arial"/>
              </w:rPr>
              <w:t xml:space="preserve"> November 202</w:t>
            </w:r>
            <w:r w:rsidR="002B22A1">
              <w:rPr>
                <w:rFonts w:ascii="Arial" w:hAnsi="Arial" w:cs="Arial"/>
              </w:rPr>
              <w:t>2</w:t>
            </w:r>
            <w:r w:rsidRPr="00E146BF">
              <w:rPr>
                <w:rFonts w:ascii="Arial" w:hAnsi="Arial" w:cs="Arial"/>
              </w:rPr>
              <w:t>, 1</w:t>
            </w:r>
            <w:r w:rsidR="002B22A1">
              <w:rPr>
                <w:rFonts w:ascii="Arial" w:hAnsi="Arial" w:cs="Arial"/>
              </w:rPr>
              <w:t>5</w:t>
            </w:r>
            <w:r w:rsidRPr="00E146BF">
              <w:rPr>
                <w:rFonts w:ascii="Arial" w:hAnsi="Arial" w:cs="Arial"/>
              </w:rPr>
              <w:t xml:space="preserve"> February 202</w:t>
            </w:r>
            <w:r w:rsidR="002B22A1">
              <w:rPr>
                <w:rFonts w:ascii="Arial" w:hAnsi="Arial" w:cs="Arial"/>
              </w:rPr>
              <w:t>3</w:t>
            </w:r>
            <w:r w:rsidRPr="00E146BF">
              <w:rPr>
                <w:rFonts w:ascii="Arial" w:hAnsi="Arial" w:cs="Arial"/>
              </w:rPr>
              <w:t>, 1</w:t>
            </w:r>
            <w:r w:rsidR="002B22A1">
              <w:rPr>
                <w:rFonts w:ascii="Arial" w:hAnsi="Arial" w:cs="Arial"/>
              </w:rPr>
              <w:t>7</w:t>
            </w:r>
            <w:r w:rsidRPr="00E146BF">
              <w:rPr>
                <w:rFonts w:ascii="Arial" w:hAnsi="Arial" w:cs="Arial"/>
              </w:rPr>
              <w:t xml:space="preserve"> May 202</w:t>
            </w:r>
            <w:r w:rsidR="002B22A1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56FB452C" w14:textId="77777777" w:rsidR="00B435A0" w:rsidRPr="00E146BF" w:rsidRDefault="00B435A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0997E1B" w14:textId="77777777" w:rsidR="00B435A0" w:rsidRPr="00E146BF" w:rsidRDefault="00B435A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146BF">
              <w:rPr>
                <w:rFonts w:ascii="Arial" w:eastAsia="Arial" w:hAnsi="Arial" w:cs="Arial"/>
                <w:sz w:val="22"/>
                <w:szCs w:val="22"/>
              </w:rPr>
              <w:t>LW</w:t>
            </w:r>
          </w:p>
        </w:tc>
      </w:tr>
      <w:tr w:rsidR="00B435A0" w:rsidRPr="00E146BF" w14:paraId="1E750D41" w14:textId="77777777" w:rsidTr="00B435A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F23E0" w14:textId="77777777" w:rsidR="00B435A0" w:rsidRPr="00E146BF" w:rsidRDefault="00B435A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01302" w14:textId="20D7B118" w:rsidR="00B435A0" w:rsidRPr="00E146BF" w:rsidRDefault="002B22A1" w:rsidP="00B435A0">
            <w:pPr>
              <w:pStyle w:val="ListParagraph"/>
              <w:spacing w:after="0" w:line="240" w:lineRule="auto"/>
              <w:ind w:left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</w:t>
            </w:r>
            <w:r w:rsidR="00B435A0" w:rsidRPr="00E146BF">
              <w:rPr>
                <w:rFonts w:ascii="Arial" w:eastAsia="Arial" w:hAnsi="Arial" w:cs="Arial"/>
              </w:rPr>
              <w:t xml:space="preserve"> Closed the meeting</w:t>
            </w:r>
            <w:r w:rsidR="00A5120F">
              <w:rPr>
                <w:rFonts w:ascii="Arial" w:eastAsia="Arial" w:hAnsi="Arial" w:cs="Arial"/>
              </w:rPr>
              <w:t xml:space="preserve"> and thanked RL for his time as Chair and PJ for attending the meeting.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5E3E8" w14:textId="77777777" w:rsidR="00B435A0" w:rsidRPr="00E146BF" w:rsidRDefault="00B435A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B0AFC6F" w14:textId="77777777" w:rsidR="000102D8" w:rsidRPr="00E146BF" w:rsidRDefault="000102D8" w:rsidP="000102D8">
      <w:pPr>
        <w:rPr>
          <w:rFonts w:ascii="Arial" w:eastAsia="Arial" w:hAnsi="Arial" w:cs="Arial"/>
          <w:sz w:val="22"/>
          <w:szCs w:val="22"/>
        </w:rPr>
      </w:pPr>
    </w:p>
    <w:p w14:paraId="5511650A" w14:textId="77777777" w:rsidR="009A3A6B" w:rsidRPr="00E146BF" w:rsidRDefault="009A3A6B">
      <w:pPr>
        <w:rPr>
          <w:rFonts w:ascii="Arial" w:hAnsi="Arial" w:cs="Arial"/>
          <w:sz w:val="22"/>
          <w:szCs w:val="22"/>
        </w:rPr>
      </w:pPr>
    </w:p>
    <w:sectPr w:rsidR="009A3A6B" w:rsidRPr="00E146BF" w:rsidSect="00056A02">
      <w:pgSz w:w="11906" w:h="16838"/>
      <w:pgMar w:top="794" w:right="1021" w:bottom="794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06546"/>
    <w:multiLevelType w:val="hybridMultilevel"/>
    <w:tmpl w:val="BF72EDCE"/>
    <w:lvl w:ilvl="0" w:tplc="A4CEE2B4">
      <w:start w:val="8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513DC"/>
    <w:multiLevelType w:val="hybridMultilevel"/>
    <w:tmpl w:val="577A3880"/>
    <w:lvl w:ilvl="0" w:tplc="A606B1AA">
      <w:start w:val="8"/>
      <w:numFmt w:val="bullet"/>
      <w:lvlText w:val="-"/>
      <w:lvlJc w:val="left"/>
      <w:pPr>
        <w:ind w:left="36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F15D0D"/>
    <w:multiLevelType w:val="hybridMultilevel"/>
    <w:tmpl w:val="FFF0517C"/>
    <w:lvl w:ilvl="0" w:tplc="AE0A6B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511966">
    <w:abstractNumId w:val="2"/>
  </w:num>
  <w:num w:numId="2" w16cid:durableId="553463946">
    <w:abstractNumId w:val="0"/>
  </w:num>
  <w:num w:numId="3" w16cid:durableId="1104109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2D8"/>
    <w:rsid w:val="00007D7E"/>
    <w:rsid w:val="000102D8"/>
    <w:rsid w:val="0004776E"/>
    <w:rsid w:val="00051C26"/>
    <w:rsid w:val="00067ACC"/>
    <w:rsid w:val="00095D96"/>
    <w:rsid w:val="00115804"/>
    <w:rsid w:val="00137FED"/>
    <w:rsid w:val="001841C4"/>
    <w:rsid w:val="001B2221"/>
    <w:rsid w:val="001B60F4"/>
    <w:rsid w:val="001D1AA2"/>
    <w:rsid w:val="001D1F53"/>
    <w:rsid w:val="001E790A"/>
    <w:rsid w:val="00217F3E"/>
    <w:rsid w:val="00222FCC"/>
    <w:rsid w:val="0028024B"/>
    <w:rsid w:val="00280C07"/>
    <w:rsid w:val="00283121"/>
    <w:rsid w:val="002976DC"/>
    <w:rsid w:val="002B22A1"/>
    <w:rsid w:val="002E70E8"/>
    <w:rsid w:val="003056D1"/>
    <w:rsid w:val="003159B0"/>
    <w:rsid w:val="00343EB1"/>
    <w:rsid w:val="00350E66"/>
    <w:rsid w:val="00357C9C"/>
    <w:rsid w:val="00372E33"/>
    <w:rsid w:val="00376942"/>
    <w:rsid w:val="00382EFE"/>
    <w:rsid w:val="003D3B29"/>
    <w:rsid w:val="003E120E"/>
    <w:rsid w:val="003F64FE"/>
    <w:rsid w:val="00436B14"/>
    <w:rsid w:val="00476C08"/>
    <w:rsid w:val="004839AE"/>
    <w:rsid w:val="004839ED"/>
    <w:rsid w:val="004942B5"/>
    <w:rsid w:val="004E3343"/>
    <w:rsid w:val="004E6484"/>
    <w:rsid w:val="00541D65"/>
    <w:rsid w:val="00572C8C"/>
    <w:rsid w:val="00575E77"/>
    <w:rsid w:val="0057730C"/>
    <w:rsid w:val="005F34AA"/>
    <w:rsid w:val="005F7372"/>
    <w:rsid w:val="005F73F0"/>
    <w:rsid w:val="00612C13"/>
    <w:rsid w:val="00636A7C"/>
    <w:rsid w:val="006B6EBB"/>
    <w:rsid w:val="006E7D29"/>
    <w:rsid w:val="006F010B"/>
    <w:rsid w:val="006F2A36"/>
    <w:rsid w:val="007365B8"/>
    <w:rsid w:val="0074108D"/>
    <w:rsid w:val="00750D34"/>
    <w:rsid w:val="007A23F0"/>
    <w:rsid w:val="007B45F7"/>
    <w:rsid w:val="007B46E5"/>
    <w:rsid w:val="007C5967"/>
    <w:rsid w:val="007D48D0"/>
    <w:rsid w:val="007F599F"/>
    <w:rsid w:val="00811E3E"/>
    <w:rsid w:val="008131A7"/>
    <w:rsid w:val="008177A5"/>
    <w:rsid w:val="00831AD3"/>
    <w:rsid w:val="008414D3"/>
    <w:rsid w:val="00842F05"/>
    <w:rsid w:val="00855274"/>
    <w:rsid w:val="0087347F"/>
    <w:rsid w:val="0089147F"/>
    <w:rsid w:val="008D7F8A"/>
    <w:rsid w:val="008E16C3"/>
    <w:rsid w:val="008F159D"/>
    <w:rsid w:val="008F6FA1"/>
    <w:rsid w:val="008F72E6"/>
    <w:rsid w:val="00912D68"/>
    <w:rsid w:val="00921102"/>
    <w:rsid w:val="00926D49"/>
    <w:rsid w:val="0093674C"/>
    <w:rsid w:val="00946210"/>
    <w:rsid w:val="00946ED7"/>
    <w:rsid w:val="00976276"/>
    <w:rsid w:val="009769F3"/>
    <w:rsid w:val="009944A6"/>
    <w:rsid w:val="009A3A6B"/>
    <w:rsid w:val="009C3B47"/>
    <w:rsid w:val="009E03DA"/>
    <w:rsid w:val="00A07218"/>
    <w:rsid w:val="00A07F2C"/>
    <w:rsid w:val="00A10101"/>
    <w:rsid w:val="00A131F9"/>
    <w:rsid w:val="00A5120F"/>
    <w:rsid w:val="00A6165F"/>
    <w:rsid w:val="00A67F35"/>
    <w:rsid w:val="00A77581"/>
    <w:rsid w:val="00A77B4A"/>
    <w:rsid w:val="00A95DC8"/>
    <w:rsid w:val="00A95FE9"/>
    <w:rsid w:val="00AF64C0"/>
    <w:rsid w:val="00B10E96"/>
    <w:rsid w:val="00B435A0"/>
    <w:rsid w:val="00B56C03"/>
    <w:rsid w:val="00B663B6"/>
    <w:rsid w:val="00BB4744"/>
    <w:rsid w:val="00BC5F16"/>
    <w:rsid w:val="00BE6EB7"/>
    <w:rsid w:val="00BE7CC5"/>
    <w:rsid w:val="00BF04EF"/>
    <w:rsid w:val="00C22B2B"/>
    <w:rsid w:val="00C232AE"/>
    <w:rsid w:val="00C40B32"/>
    <w:rsid w:val="00C612F0"/>
    <w:rsid w:val="00C63639"/>
    <w:rsid w:val="00CC7A0A"/>
    <w:rsid w:val="00CF7C9D"/>
    <w:rsid w:val="00D1127D"/>
    <w:rsid w:val="00D171BA"/>
    <w:rsid w:val="00D238A4"/>
    <w:rsid w:val="00D47E39"/>
    <w:rsid w:val="00D8685B"/>
    <w:rsid w:val="00D969F2"/>
    <w:rsid w:val="00DB7D19"/>
    <w:rsid w:val="00DC02C4"/>
    <w:rsid w:val="00DD0610"/>
    <w:rsid w:val="00E146BF"/>
    <w:rsid w:val="00E55270"/>
    <w:rsid w:val="00E555D7"/>
    <w:rsid w:val="00E80CE9"/>
    <w:rsid w:val="00EC4346"/>
    <w:rsid w:val="00EE1706"/>
    <w:rsid w:val="00EE18DC"/>
    <w:rsid w:val="00F1326B"/>
    <w:rsid w:val="00F15FC4"/>
    <w:rsid w:val="00F25812"/>
    <w:rsid w:val="00F3153A"/>
    <w:rsid w:val="00F42D73"/>
    <w:rsid w:val="00FA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C10FA"/>
  <w15:chartTrackingRefBased/>
  <w15:docId w15:val="{5F57627D-4982-4CEB-80B5-931D6EA5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2D8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102D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102D8"/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Normal"/>
    <w:rsid w:val="000102D8"/>
    <w:pPr>
      <w:suppressLineNumbers/>
    </w:pPr>
  </w:style>
  <w:style w:type="paragraph" w:styleId="ListParagraph">
    <w:name w:val="List Paragraph"/>
    <w:basedOn w:val="Normal"/>
    <w:uiPriority w:val="34"/>
    <w:qFormat/>
    <w:rsid w:val="000102D8"/>
    <w:pPr>
      <w:widowControl/>
      <w:suppressAutoHyphens w:val="0"/>
      <w:spacing w:after="160" w:line="25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6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waites</dc:creator>
  <cp:keywords/>
  <dc:description/>
  <cp:lastModifiedBy>laura waites</cp:lastModifiedBy>
  <cp:revision>130</cp:revision>
  <dcterms:created xsi:type="dcterms:W3CDTF">2022-08-09T16:49:00Z</dcterms:created>
  <dcterms:modified xsi:type="dcterms:W3CDTF">2022-08-09T18:22:00Z</dcterms:modified>
</cp:coreProperties>
</file>